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548BD" w14:textId="232D6170" w:rsidR="000F4F46" w:rsidRPr="00A52CDE" w:rsidRDefault="002B422C" w:rsidP="00A52CDE">
      <w:pPr>
        <w:jc w:val="center"/>
        <w:rPr>
          <w:rFonts w:ascii="Amasis MT Pro Medium" w:eastAsia="Verdana" w:hAnsi="Amasis MT Pro Medium" w:cs="Verdana"/>
          <w:color w:val="365F91" w:themeColor="accent1" w:themeShade="BF"/>
          <w:sz w:val="32"/>
          <w:szCs w:val="32"/>
          <w:lang w:val="fr-FR"/>
        </w:rPr>
      </w:pPr>
      <w:r w:rsidRPr="00A52CDE">
        <w:rPr>
          <w:rFonts w:ascii="Amasis MT Pro Medium" w:eastAsia="Verdana" w:hAnsi="Amasis MT Pro Medium" w:cs="Verdana"/>
          <w:color w:val="365F91" w:themeColor="accent1" w:themeShade="BF"/>
          <w:sz w:val="32"/>
          <w:szCs w:val="32"/>
          <w:lang w:val="fr-FR"/>
        </w:rPr>
        <w:t xml:space="preserve">English </w:t>
      </w:r>
      <w:proofErr w:type="spellStart"/>
      <w:r w:rsidRPr="00A52CDE">
        <w:rPr>
          <w:rFonts w:ascii="Amasis MT Pro Medium" w:eastAsia="Verdana" w:hAnsi="Amasis MT Pro Medium" w:cs="Verdana"/>
          <w:color w:val="365F91" w:themeColor="accent1" w:themeShade="BF"/>
          <w:sz w:val="32"/>
          <w:szCs w:val="32"/>
          <w:lang w:val="fr-FR"/>
        </w:rPr>
        <w:t>Text</w:t>
      </w:r>
      <w:proofErr w:type="spellEnd"/>
      <w:r w:rsidRPr="00A52CDE">
        <w:rPr>
          <w:rFonts w:ascii="Amasis MT Pro Medium" w:eastAsia="Verdana" w:hAnsi="Amasis MT Pro Medium" w:cs="Verdana"/>
          <w:color w:val="365F91" w:themeColor="accent1" w:themeShade="BF"/>
          <w:sz w:val="32"/>
          <w:szCs w:val="32"/>
          <w:lang w:val="fr-FR"/>
        </w:rPr>
        <w:t xml:space="preserve"> </w:t>
      </w:r>
      <w:proofErr w:type="spellStart"/>
      <w:r w:rsidRPr="00A52CDE">
        <w:rPr>
          <w:rFonts w:ascii="Amasis MT Pro Medium" w:eastAsia="Verdana" w:hAnsi="Amasis MT Pro Medium" w:cs="Verdana"/>
          <w:color w:val="365F91" w:themeColor="accent1" w:themeShade="BF"/>
          <w:sz w:val="32"/>
          <w:szCs w:val="32"/>
          <w:lang w:val="fr-FR"/>
        </w:rPr>
        <w:t>Follows</w:t>
      </w:r>
      <w:proofErr w:type="spellEnd"/>
      <w:r w:rsidR="00A52CDE" w:rsidRPr="00A52CDE">
        <w:rPr>
          <w:rFonts w:ascii="Amasis MT Pro Medium" w:eastAsia="Verdana" w:hAnsi="Amasis MT Pro Medium" w:cs="Verdana"/>
          <w:color w:val="365F91" w:themeColor="accent1" w:themeShade="BF"/>
          <w:sz w:val="32"/>
          <w:szCs w:val="32"/>
          <w:lang w:val="fr-FR"/>
        </w:rPr>
        <w:t xml:space="preserve"> / Texte en anglaise ci-dessous</w:t>
      </w:r>
    </w:p>
    <w:p w14:paraId="545CC067" w14:textId="77777777" w:rsidR="000F4F46" w:rsidRPr="00A52CDE" w:rsidRDefault="000F4F46" w:rsidP="4CC9CEC4">
      <w:pPr>
        <w:jc w:val="both"/>
        <w:rPr>
          <w:rFonts w:ascii="Verdana" w:eastAsia="Verdana" w:hAnsi="Verdana" w:cs="Verdana"/>
          <w:sz w:val="20"/>
          <w:szCs w:val="20"/>
          <w:lang w:val="fr-FR"/>
        </w:rPr>
      </w:pPr>
    </w:p>
    <w:p w14:paraId="7BE43C61" w14:textId="77777777" w:rsidR="00A52CDE" w:rsidRDefault="00A52CDE" w:rsidP="4CC9CEC4">
      <w:pPr>
        <w:jc w:val="both"/>
        <w:rPr>
          <w:rFonts w:ascii="Verdana" w:eastAsia="Verdana" w:hAnsi="Verdana" w:cs="Verdana"/>
          <w:b/>
          <w:bCs/>
          <w:sz w:val="20"/>
          <w:szCs w:val="20"/>
        </w:rPr>
      </w:pPr>
    </w:p>
    <w:p w14:paraId="1A21B919" w14:textId="118379CC" w:rsidR="573E6F80" w:rsidRPr="0023233B" w:rsidRDefault="69AD3ABF" w:rsidP="4CC9CEC4">
      <w:pPr>
        <w:jc w:val="both"/>
        <w:rPr>
          <w:rFonts w:ascii="Verdana" w:eastAsia="Verdana" w:hAnsi="Verdana" w:cs="Verdana"/>
          <w:b/>
          <w:bCs/>
          <w:sz w:val="20"/>
          <w:szCs w:val="20"/>
        </w:rPr>
      </w:pPr>
      <w:r w:rsidRPr="0023233B">
        <w:rPr>
          <w:rFonts w:ascii="Verdana" w:eastAsia="Verdana" w:hAnsi="Verdana" w:cs="Verdana"/>
          <w:b/>
          <w:bCs/>
          <w:sz w:val="20"/>
          <w:szCs w:val="20"/>
        </w:rPr>
        <w:t xml:space="preserve">Titre du poste : </w:t>
      </w:r>
      <w:r w:rsidR="00511D9C" w:rsidRPr="0023233B">
        <w:rPr>
          <w:rFonts w:ascii="Verdana" w:eastAsia="Verdana" w:hAnsi="Verdana" w:cs="Verdana"/>
          <w:color w:val="000000" w:themeColor="text1"/>
          <w:sz w:val="20"/>
          <w:szCs w:val="20"/>
        </w:rPr>
        <w:t>Spécialiste, Successions et dons planifiés (Montréal, QC)</w:t>
      </w:r>
    </w:p>
    <w:p w14:paraId="7C135ABA" w14:textId="09ECFA62" w:rsidR="573E6F80" w:rsidRPr="0023233B" w:rsidRDefault="69AD3ABF" w:rsidP="4CC9CEC4">
      <w:pPr>
        <w:jc w:val="both"/>
        <w:rPr>
          <w:rFonts w:ascii="Verdana" w:eastAsia="Verdana" w:hAnsi="Verdana" w:cs="Verdana"/>
          <w:sz w:val="20"/>
          <w:szCs w:val="20"/>
        </w:rPr>
      </w:pPr>
      <w:r w:rsidRPr="0023233B">
        <w:rPr>
          <w:rFonts w:ascii="Verdana" w:eastAsia="Verdana" w:hAnsi="Verdana" w:cs="Verdana"/>
          <w:sz w:val="20"/>
          <w:szCs w:val="20"/>
        </w:rPr>
        <w:t xml:space="preserve"> </w:t>
      </w:r>
    </w:p>
    <w:p w14:paraId="4AF72B2A" w14:textId="0DC12560" w:rsidR="573E6F80" w:rsidRPr="0023233B" w:rsidRDefault="69AD3ABF" w:rsidP="4CC9CEC4">
      <w:pPr>
        <w:jc w:val="both"/>
        <w:rPr>
          <w:rFonts w:ascii="Verdana" w:eastAsia="Verdana" w:hAnsi="Verdana" w:cs="Verdana"/>
          <w:b/>
          <w:bCs/>
          <w:sz w:val="20"/>
          <w:szCs w:val="20"/>
        </w:rPr>
      </w:pPr>
      <w:r w:rsidRPr="0023233B">
        <w:rPr>
          <w:rFonts w:ascii="Verdana" w:eastAsia="Verdana" w:hAnsi="Verdana" w:cs="Verdana"/>
          <w:b/>
          <w:bCs/>
          <w:sz w:val="20"/>
          <w:szCs w:val="20"/>
        </w:rPr>
        <w:t xml:space="preserve">Lieu de travail : </w:t>
      </w:r>
      <w:r w:rsidR="00511D9C" w:rsidRPr="0023233B">
        <w:rPr>
          <w:rFonts w:ascii="Verdana" w:eastAsia="Verdana" w:hAnsi="Verdana" w:cs="Verdana"/>
          <w:color w:val="000000" w:themeColor="text1"/>
          <w:sz w:val="20"/>
          <w:szCs w:val="20"/>
        </w:rPr>
        <w:t>Montréal (QC)</w:t>
      </w:r>
      <w:r w:rsidR="00D20C98" w:rsidRPr="0023233B">
        <w:rPr>
          <w:rFonts w:ascii="Verdana" w:eastAsia="Verdana" w:hAnsi="Verdana" w:cs="Verdana"/>
          <w:b/>
          <w:bCs/>
          <w:color w:val="000000" w:themeColor="text1"/>
          <w:sz w:val="20"/>
          <w:szCs w:val="20"/>
        </w:rPr>
        <w:t xml:space="preserve"> </w:t>
      </w:r>
      <w:r w:rsidR="00C64F6F" w:rsidRPr="0023233B">
        <w:rPr>
          <w:rFonts w:ascii="Verdana" w:hAnsi="Verdana" w:cs="Arial"/>
          <w:sz w:val="20"/>
          <w:szCs w:val="20"/>
          <w:shd w:val="clear" w:color="auto" w:fill="FFFFFF"/>
        </w:rPr>
        <w:t>(des informations détaillées sur l’emplacement des bureaux se trouvent sur cette page : https://cancer.ca/fr/contact-us).</w:t>
      </w:r>
    </w:p>
    <w:p w14:paraId="3550479B" w14:textId="77777777" w:rsidR="009D4715" w:rsidRPr="0023233B" w:rsidRDefault="009D4715" w:rsidP="4CC9CEC4">
      <w:pPr>
        <w:jc w:val="both"/>
        <w:rPr>
          <w:rFonts w:ascii="Verdana" w:eastAsia="Verdana" w:hAnsi="Verdana" w:cs="Verdana"/>
          <w:sz w:val="20"/>
          <w:szCs w:val="20"/>
        </w:rPr>
      </w:pPr>
    </w:p>
    <w:p w14:paraId="6BB8250D" w14:textId="18D2105B" w:rsidR="009D4715" w:rsidRPr="0023233B" w:rsidRDefault="00415D7A" w:rsidP="4CC9CEC4">
      <w:pPr>
        <w:jc w:val="both"/>
        <w:rPr>
          <w:rFonts w:ascii="Verdana" w:eastAsia="Verdana" w:hAnsi="Verdana" w:cs="Verdana"/>
          <w:sz w:val="20"/>
          <w:szCs w:val="20"/>
        </w:rPr>
      </w:pPr>
      <w:r w:rsidRPr="0023233B">
        <w:rPr>
          <w:rFonts w:ascii="Verdana" w:eastAsia="Verdana" w:hAnsi="Verdana" w:cs="Verdana"/>
          <w:b/>
          <w:bCs/>
          <w:sz w:val="20"/>
          <w:szCs w:val="20"/>
        </w:rPr>
        <w:t>Modèle de travail</w:t>
      </w:r>
      <w:r w:rsidR="00245E6D" w:rsidRPr="0023233B">
        <w:rPr>
          <w:rFonts w:ascii="Verdana" w:eastAsia="Verdana" w:hAnsi="Verdana" w:cs="Verdana"/>
          <w:b/>
          <w:bCs/>
          <w:sz w:val="20"/>
          <w:szCs w:val="20"/>
        </w:rPr>
        <w:t xml:space="preserve"> : </w:t>
      </w:r>
      <w:r w:rsidR="000A4C78" w:rsidRPr="0023233B">
        <w:rPr>
          <w:rFonts w:ascii="Verdana" w:eastAsia="Verdana" w:hAnsi="Verdana" w:cs="Verdana"/>
          <w:sz w:val="20"/>
          <w:szCs w:val="20"/>
        </w:rPr>
        <w:t>Modèle hybride</w:t>
      </w:r>
    </w:p>
    <w:p w14:paraId="53924F10" w14:textId="74506F4E" w:rsidR="573E6F80" w:rsidRPr="0023233B" w:rsidRDefault="69AD3ABF" w:rsidP="4CC9CEC4">
      <w:pPr>
        <w:jc w:val="both"/>
        <w:rPr>
          <w:rFonts w:ascii="Verdana" w:eastAsia="Verdana" w:hAnsi="Verdana" w:cs="Verdana"/>
          <w:sz w:val="20"/>
          <w:szCs w:val="20"/>
        </w:rPr>
      </w:pPr>
      <w:r w:rsidRPr="0023233B">
        <w:rPr>
          <w:rFonts w:ascii="Verdana" w:eastAsia="Verdana" w:hAnsi="Verdana" w:cs="Verdana"/>
          <w:sz w:val="20"/>
          <w:szCs w:val="20"/>
        </w:rPr>
        <w:t xml:space="preserve"> </w:t>
      </w:r>
    </w:p>
    <w:p w14:paraId="5F513A18" w14:textId="01735D8A" w:rsidR="573E6F80" w:rsidRPr="0023233B" w:rsidRDefault="0052517A" w:rsidP="4CC9CEC4">
      <w:pPr>
        <w:jc w:val="both"/>
        <w:rPr>
          <w:rFonts w:ascii="Verdana" w:eastAsia="Verdana" w:hAnsi="Verdana" w:cs="Verdana"/>
          <w:sz w:val="20"/>
          <w:szCs w:val="20"/>
        </w:rPr>
      </w:pPr>
      <w:r w:rsidRPr="0023233B">
        <w:rPr>
          <w:rFonts w:ascii="Verdana" w:eastAsia="Verdana" w:hAnsi="Verdana" w:cs="Verdana"/>
          <w:b/>
          <w:bCs/>
          <w:sz w:val="20"/>
          <w:szCs w:val="20"/>
        </w:rPr>
        <w:t>Échelle salariale</w:t>
      </w:r>
      <w:r w:rsidR="004861C5" w:rsidRPr="0023233B">
        <w:rPr>
          <w:rFonts w:ascii="Verdana" w:eastAsia="Verdana" w:hAnsi="Verdana" w:cs="Verdana"/>
          <w:b/>
          <w:bCs/>
          <w:sz w:val="20"/>
          <w:szCs w:val="20"/>
        </w:rPr>
        <w:t xml:space="preserve"> </w:t>
      </w:r>
      <w:r w:rsidR="69AD3ABF" w:rsidRPr="0023233B">
        <w:rPr>
          <w:rFonts w:ascii="Verdana" w:eastAsia="Verdana" w:hAnsi="Verdana" w:cs="Verdana"/>
          <w:b/>
          <w:bCs/>
          <w:sz w:val="20"/>
          <w:szCs w:val="20"/>
        </w:rPr>
        <w:t>:</w:t>
      </w:r>
      <w:r w:rsidR="69AD3ABF" w:rsidRPr="0023233B">
        <w:rPr>
          <w:rFonts w:ascii="Verdana" w:eastAsia="Verdana" w:hAnsi="Verdana" w:cs="Verdana"/>
          <w:sz w:val="20"/>
          <w:szCs w:val="20"/>
        </w:rPr>
        <w:t xml:space="preserve"> </w:t>
      </w:r>
      <w:r w:rsidR="00634980" w:rsidRPr="0023233B">
        <w:rPr>
          <w:rFonts w:ascii="Verdana" w:eastAsia="Verdana" w:hAnsi="Verdana" w:cs="Verdana"/>
          <w:b/>
          <w:bCs/>
          <w:color w:val="000000" w:themeColor="text1"/>
          <w:sz w:val="20"/>
          <w:szCs w:val="20"/>
        </w:rPr>
        <w:t>4 (52</w:t>
      </w:r>
      <w:r w:rsidR="00511D9C" w:rsidRPr="0023233B">
        <w:rPr>
          <w:rFonts w:ascii="Verdana" w:eastAsia="Verdana" w:hAnsi="Verdana" w:cs="Verdana"/>
          <w:b/>
          <w:bCs/>
          <w:color w:val="000000" w:themeColor="text1"/>
          <w:sz w:val="20"/>
          <w:szCs w:val="20"/>
        </w:rPr>
        <w:t> </w:t>
      </w:r>
      <w:r w:rsidR="00634980" w:rsidRPr="0023233B">
        <w:rPr>
          <w:rFonts w:ascii="Verdana" w:eastAsia="Verdana" w:hAnsi="Verdana" w:cs="Verdana"/>
          <w:b/>
          <w:bCs/>
          <w:color w:val="000000" w:themeColor="text1"/>
          <w:sz w:val="20"/>
          <w:szCs w:val="20"/>
        </w:rPr>
        <w:t>000</w:t>
      </w:r>
      <w:r w:rsidR="00511D9C" w:rsidRPr="0023233B">
        <w:rPr>
          <w:rFonts w:ascii="Verdana" w:eastAsia="Verdana" w:hAnsi="Verdana" w:cs="Verdana"/>
          <w:b/>
          <w:bCs/>
          <w:color w:val="000000" w:themeColor="text1"/>
          <w:sz w:val="20"/>
          <w:szCs w:val="20"/>
        </w:rPr>
        <w:t> $</w:t>
      </w:r>
      <w:r w:rsidR="00634980" w:rsidRPr="0023233B">
        <w:rPr>
          <w:rFonts w:ascii="Verdana" w:eastAsia="Verdana" w:hAnsi="Verdana" w:cs="Verdana"/>
          <w:b/>
          <w:bCs/>
          <w:color w:val="000000" w:themeColor="text1"/>
          <w:sz w:val="20"/>
          <w:szCs w:val="20"/>
        </w:rPr>
        <w:t xml:space="preserve"> - 75</w:t>
      </w:r>
      <w:r w:rsidR="00511D9C" w:rsidRPr="0023233B">
        <w:rPr>
          <w:rFonts w:ascii="Verdana" w:eastAsia="Verdana" w:hAnsi="Verdana" w:cs="Verdana"/>
          <w:b/>
          <w:bCs/>
          <w:color w:val="000000" w:themeColor="text1"/>
          <w:sz w:val="20"/>
          <w:szCs w:val="20"/>
        </w:rPr>
        <w:t> </w:t>
      </w:r>
      <w:r w:rsidR="00634980" w:rsidRPr="0023233B">
        <w:rPr>
          <w:rFonts w:ascii="Verdana" w:eastAsia="Verdana" w:hAnsi="Verdana" w:cs="Verdana"/>
          <w:b/>
          <w:bCs/>
          <w:color w:val="000000" w:themeColor="text1"/>
          <w:sz w:val="20"/>
          <w:szCs w:val="20"/>
        </w:rPr>
        <w:t>000</w:t>
      </w:r>
      <w:r w:rsidR="00511D9C" w:rsidRPr="0023233B">
        <w:rPr>
          <w:rFonts w:ascii="Verdana" w:eastAsia="Verdana" w:hAnsi="Verdana" w:cs="Verdana"/>
          <w:b/>
          <w:bCs/>
          <w:color w:val="000000" w:themeColor="text1"/>
          <w:sz w:val="20"/>
          <w:szCs w:val="20"/>
        </w:rPr>
        <w:t> $ </w:t>
      </w:r>
      <w:r w:rsidR="00634980" w:rsidRPr="0023233B">
        <w:rPr>
          <w:rFonts w:ascii="Verdana" w:eastAsia="Verdana" w:hAnsi="Verdana" w:cs="Verdana"/>
          <w:b/>
          <w:bCs/>
          <w:color w:val="000000" w:themeColor="text1"/>
          <w:sz w:val="20"/>
          <w:szCs w:val="20"/>
        </w:rPr>
        <w:t>CA)</w:t>
      </w:r>
    </w:p>
    <w:p w14:paraId="22891D55" w14:textId="0C5B4997" w:rsidR="6B50C4CB" w:rsidRPr="0023233B" w:rsidRDefault="6B50C4CB" w:rsidP="573E6F80">
      <w:pPr>
        <w:jc w:val="both"/>
        <w:rPr>
          <w:rFonts w:ascii="Verdana" w:hAnsi="Verdana"/>
          <w:sz w:val="20"/>
          <w:szCs w:val="20"/>
        </w:rPr>
      </w:pPr>
      <w:r w:rsidRPr="0023233B">
        <w:rPr>
          <w:rFonts w:ascii="Verdana" w:eastAsia="Verdana" w:hAnsi="Verdana" w:cs="Verdana"/>
          <w:sz w:val="20"/>
          <w:szCs w:val="20"/>
        </w:rPr>
        <w:t xml:space="preserve"> </w:t>
      </w:r>
    </w:p>
    <w:p w14:paraId="26D35D6E" w14:textId="52BBE7E5" w:rsidR="4CC9CEC4" w:rsidRPr="0023233B" w:rsidRDefault="4CC9CEC4" w:rsidP="4CC9CEC4">
      <w:pPr>
        <w:jc w:val="both"/>
        <w:rPr>
          <w:rFonts w:ascii="Verdana" w:eastAsia="Verdana" w:hAnsi="Verdana" w:cs="Verdana"/>
          <w:b/>
          <w:bCs/>
          <w:sz w:val="20"/>
          <w:szCs w:val="20"/>
        </w:rPr>
      </w:pPr>
    </w:p>
    <w:p w14:paraId="2036B45E" w14:textId="43BF960E" w:rsidR="6B50C4CB" w:rsidRPr="0023233B" w:rsidRDefault="6B50C4CB" w:rsidP="573E6F80">
      <w:pPr>
        <w:jc w:val="both"/>
        <w:rPr>
          <w:rFonts w:ascii="Verdana" w:hAnsi="Verdana"/>
          <w:sz w:val="20"/>
          <w:szCs w:val="20"/>
        </w:rPr>
      </w:pPr>
      <w:r w:rsidRPr="0023233B">
        <w:rPr>
          <w:rFonts w:ascii="Verdana" w:eastAsia="Verdana" w:hAnsi="Verdana" w:cs="Verdana"/>
          <w:b/>
          <w:bCs/>
          <w:sz w:val="20"/>
          <w:szCs w:val="20"/>
        </w:rPr>
        <w:t>POURQUOI VOUS JOINDRE À LA SOCIÉTÉ CANADIENNE DU CANCER (SCC)?</w:t>
      </w:r>
    </w:p>
    <w:p w14:paraId="55720FB1" w14:textId="14DB939B" w:rsidR="6B50C4CB" w:rsidRPr="0023233B" w:rsidRDefault="6B50C4CB" w:rsidP="573E6F80">
      <w:pPr>
        <w:jc w:val="both"/>
        <w:rPr>
          <w:rFonts w:ascii="Verdana" w:hAnsi="Verdana"/>
          <w:sz w:val="20"/>
          <w:szCs w:val="20"/>
        </w:rPr>
      </w:pPr>
      <w:r w:rsidRPr="0023233B">
        <w:rPr>
          <w:rFonts w:ascii="Verdana" w:eastAsia="Verdana" w:hAnsi="Verdana" w:cs="Verdana"/>
          <w:b/>
          <w:bCs/>
          <w:sz w:val="20"/>
          <w:szCs w:val="20"/>
        </w:rPr>
        <w:t xml:space="preserve"> </w:t>
      </w:r>
    </w:p>
    <w:p w14:paraId="22547447" w14:textId="7B7FEB5A" w:rsidR="6B50C4CB" w:rsidRPr="0023233B" w:rsidRDefault="00A832B6" w:rsidP="2E6DCE2C">
      <w:pPr>
        <w:jc w:val="both"/>
        <w:rPr>
          <w:rFonts w:ascii="Verdana" w:hAnsi="Verdana"/>
          <w:sz w:val="20"/>
          <w:szCs w:val="20"/>
        </w:rPr>
      </w:pPr>
      <w:r w:rsidRPr="0023233B">
        <w:rPr>
          <w:rFonts w:ascii="Verdana" w:hAnsi="Verdana"/>
          <w:sz w:val="20"/>
          <w:szCs w:val="20"/>
        </w:rPr>
        <w:t>La Société canadienne du cancer travaille sans relâche afin de sauver et d’améliorer des vies. Nous finançons les plus brillants chercheurs sur le cancer. Nous fournissons un réseau d’aide empreint de compassion à toutes les personnes atteintes de cancer, dans tout le Canada et pour tous les types de cancer. Avec le soutien des personnes touchées, des sympathisants, des donateurs et des bénévoles, nous créons un avenir plus sain. Nous avons tous un rôle à jouer.</w:t>
      </w:r>
    </w:p>
    <w:p w14:paraId="33319317" w14:textId="77777777" w:rsidR="00A832B6" w:rsidRPr="0023233B" w:rsidRDefault="00A832B6" w:rsidP="2E6DCE2C">
      <w:pPr>
        <w:jc w:val="both"/>
        <w:rPr>
          <w:rFonts w:ascii="Verdana" w:eastAsia="Verdana" w:hAnsi="Verdana" w:cs="Verdana"/>
          <w:sz w:val="20"/>
          <w:szCs w:val="20"/>
        </w:rPr>
      </w:pPr>
    </w:p>
    <w:p w14:paraId="7119AEAA" w14:textId="34D8AA8A" w:rsidR="00BA0B10" w:rsidRPr="0023233B" w:rsidRDefault="5E8E4DEA" w:rsidP="1F75F835">
      <w:pPr>
        <w:jc w:val="both"/>
        <w:rPr>
          <w:rFonts w:ascii="Verdana" w:eastAsia="Verdana" w:hAnsi="Verdana" w:cs="Verdana"/>
          <w:sz w:val="20"/>
          <w:szCs w:val="20"/>
        </w:rPr>
      </w:pPr>
      <w:r w:rsidRPr="0023233B">
        <w:rPr>
          <w:rFonts w:ascii="Verdana" w:eastAsia="Verdana" w:hAnsi="Verdana" w:cs="Verdana"/>
          <w:color w:val="000000" w:themeColor="text1"/>
          <w:sz w:val="19"/>
          <w:szCs w:val="19"/>
        </w:rPr>
        <w:t>Ça prend une société pour agir contre le cancer</w:t>
      </w:r>
      <w:r w:rsidR="6CF3533E" w:rsidRPr="0023233B">
        <w:rPr>
          <w:rFonts w:ascii="Verdana" w:eastAsia="Verdana" w:hAnsi="Verdana" w:cs="Verdana"/>
          <w:sz w:val="20"/>
          <w:szCs w:val="20"/>
        </w:rPr>
        <w:t xml:space="preserve">. </w:t>
      </w:r>
    </w:p>
    <w:p w14:paraId="5741F898" w14:textId="294A645A" w:rsidR="6B50C4CB" w:rsidRPr="0023233B" w:rsidRDefault="6B50C4CB" w:rsidP="2E6DCE2C">
      <w:pPr>
        <w:jc w:val="both"/>
        <w:rPr>
          <w:rFonts w:ascii="Verdana" w:eastAsia="Verdana" w:hAnsi="Verdana" w:cs="Verdana"/>
          <w:sz w:val="20"/>
          <w:szCs w:val="20"/>
        </w:rPr>
      </w:pPr>
    </w:p>
    <w:p w14:paraId="123551BF" w14:textId="77777777" w:rsidR="0023233B" w:rsidRDefault="0023233B" w:rsidP="573E6F80">
      <w:pPr>
        <w:jc w:val="both"/>
        <w:rPr>
          <w:rFonts w:ascii="Verdana" w:eastAsia="Verdana" w:hAnsi="Verdana" w:cs="Verdana"/>
          <w:b/>
          <w:bCs/>
          <w:color w:val="000000" w:themeColor="text1"/>
          <w:sz w:val="20"/>
          <w:szCs w:val="20"/>
        </w:rPr>
      </w:pPr>
    </w:p>
    <w:p w14:paraId="604E8E58" w14:textId="7F2D918A"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POSSIBILITÉ D’ÊTRE SOI-MÊME</w:t>
      </w:r>
    </w:p>
    <w:p w14:paraId="355A9C55" w14:textId="40F8912E"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4FE6A955" w14:textId="098435C0" w:rsidR="6B50C4CB" w:rsidRPr="0023233B" w:rsidRDefault="6B50C4CB" w:rsidP="573E6F80">
      <w:pPr>
        <w:jc w:val="both"/>
        <w:rPr>
          <w:rFonts w:ascii="Verdana" w:hAnsi="Verdana"/>
          <w:sz w:val="20"/>
          <w:szCs w:val="20"/>
        </w:rPr>
      </w:pPr>
      <w:r w:rsidRPr="0023233B">
        <w:rPr>
          <w:rFonts w:ascii="Verdana" w:eastAsia="Verdana" w:hAnsi="Verdana" w:cs="Verdana"/>
          <w:sz w:val="20"/>
          <w:szCs w:val="20"/>
        </w:rPr>
        <w:t xml:space="preserve">À la SCC, nous valorisons le caractère unique de chacun et chacune, et nous reconnaissons la force qui réside dans les différences. Nous croyons au pouvoir de notre potentiel collectif et nous nous efforçons de créer un milieu de travail plus diversifié, plus inclusif et plus équitable afin de donner à chacun et chacune les moyens d’agir et de créer des possibilités pour tous. Nous accueillons et encourageons les candidatures de toutes les personnes qualifiées, quels que soient leur genre, leur âge, leur religion, leur race, leur origine ethnique et leur nationalité, particulièrement les groupes méritant une attention en matière d’équité, comme les personnes autochtones, noires et de couleur, les membres des communautés </w:t>
      </w:r>
      <w:r w:rsidR="4497D4F6" w:rsidRPr="0023233B">
        <w:rPr>
          <w:rFonts w:ascii="Verdana" w:eastAsia="Verdana" w:hAnsi="Verdana" w:cs="Verdana"/>
          <w:sz w:val="20"/>
          <w:szCs w:val="20"/>
        </w:rPr>
        <w:t>2E</w:t>
      </w:r>
      <w:r w:rsidRPr="0023233B">
        <w:rPr>
          <w:rFonts w:ascii="Verdana" w:eastAsia="Verdana" w:hAnsi="Verdana" w:cs="Verdana"/>
          <w:sz w:val="20"/>
          <w:szCs w:val="20"/>
        </w:rPr>
        <w:t>LGBTQ</w:t>
      </w:r>
      <w:r w:rsidR="1617EB62" w:rsidRPr="0023233B">
        <w:rPr>
          <w:rFonts w:ascii="Verdana" w:eastAsia="Verdana" w:hAnsi="Verdana" w:cs="Verdana"/>
          <w:sz w:val="20"/>
          <w:szCs w:val="20"/>
        </w:rPr>
        <w:t>I</w:t>
      </w:r>
      <w:r w:rsidRPr="0023233B">
        <w:rPr>
          <w:rFonts w:ascii="Verdana" w:eastAsia="Verdana" w:hAnsi="Verdana" w:cs="Verdana"/>
          <w:sz w:val="20"/>
          <w:szCs w:val="20"/>
        </w:rPr>
        <w:t>+, les personnes handicapées, les vétérans et toute personne pouvant contribuer à la diversification de la Société canadienne du cancer. Ensemble, nous unissons et inspirons tous les Canadiens pour changer l’avenir du cancer.</w:t>
      </w:r>
    </w:p>
    <w:p w14:paraId="42A79F3C" w14:textId="3120B0EE" w:rsidR="6B50C4CB" w:rsidRPr="0023233B" w:rsidRDefault="6B50C4CB" w:rsidP="573E6F80">
      <w:pPr>
        <w:jc w:val="both"/>
        <w:rPr>
          <w:rFonts w:ascii="Verdana" w:hAnsi="Verdana"/>
          <w:sz w:val="20"/>
          <w:szCs w:val="20"/>
        </w:rPr>
      </w:pPr>
      <w:r w:rsidRPr="0023233B">
        <w:rPr>
          <w:rFonts w:ascii="Verdana" w:eastAsia="Verdana" w:hAnsi="Verdana" w:cs="Verdana"/>
          <w:sz w:val="20"/>
          <w:szCs w:val="20"/>
        </w:rPr>
        <w:t xml:space="preserve"> </w:t>
      </w:r>
    </w:p>
    <w:p w14:paraId="361FAF44" w14:textId="77777777" w:rsidR="0023233B" w:rsidRDefault="0023233B" w:rsidP="573E6F80">
      <w:pPr>
        <w:jc w:val="both"/>
        <w:rPr>
          <w:rFonts w:ascii="Verdana" w:eastAsia="Verdana" w:hAnsi="Verdana" w:cs="Verdana"/>
          <w:b/>
          <w:bCs/>
          <w:color w:val="000000" w:themeColor="text1"/>
          <w:sz w:val="20"/>
          <w:szCs w:val="20"/>
        </w:rPr>
      </w:pPr>
    </w:p>
    <w:p w14:paraId="56B498D3" w14:textId="228DD48B"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APERÇU DE L’EMPLOI</w:t>
      </w:r>
    </w:p>
    <w:p w14:paraId="367E0150" w14:textId="0914CDDC"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08D4F147" w14:textId="4C994E92" w:rsidR="00FB4138" w:rsidRPr="0023233B" w:rsidRDefault="00511D9C" w:rsidP="00FB4138">
      <w:pPr>
        <w:pStyle w:val="NormalWeb"/>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Rejoignez notre équipe en tant que spécialiste, Successions et dons planifiés, et contribuez à façonner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avenir de notre mission! En étroite collaboration avec le/la gestionnaire</w:t>
      </w:r>
      <w:r w:rsidR="00CC0F0B" w:rsidRPr="0023233B">
        <w:rPr>
          <w:rFonts w:ascii="Verdana" w:eastAsia="Verdana" w:hAnsi="Verdana" w:cs="Verdana"/>
          <w:color w:val="000000" w:themeColor="text1"/>
          <w:sz w:val="20"/>
          <w:szCs w:val="20"/>
        </w:rPr>
        <w:t xml:space="preserve"> principal/principale</w:t>
      </w:r>
      <w:r w:rsidRPr="0023233B">
        <w:rPr>
          <w:rFonts w:ascii="Verdana" w:eastAsia="Verdana" w:hAnsi="Verdana" w:cs="Verdana"/>
          <w:color w:val="000000" w:themeColor="text1"/>
          <w:sz w:val="20"/>
          <w:szCs w:val="20"/>
        </w:rPr>
        <w:t>, Successions et dons planifiés, vous gérerez un portefeuille de donateurs et jouerez un rôle clé dans la génération de revenus à long terme. Vous établirez des relations solides avec les donateurs, les informerez sur les avantages fiscaux et les possibilités de dons planifiés, et veillerez à ce qu</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ils se sentent en confiance dans leurs choix de dons. Il s</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agit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une occasion intéressante de collaborer avec des collègues et des parties prenantes à travers le Canada afin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avoir un impact durable sur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avenir de notre organisme.</w:t>
      </w:r>
    </w:p>
    <w:p w14:paraId="506D8ACD" w14:textId="2671CED7" w:rsidR="6B50C4CB" w:rsidRPr="0023233B" w:rsidRDefault="6B50C4CB" w:rsidP="00FB4138">
      <w:p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 xml:space="preserve"> </w:t>
      </w:r>
    </w:p>
    <w:p w14:paraId="3B5BB19D" w14:textId="77777777" w:rsidR="0034053B" w:rsidRDefault="0034053B" w:rsidP="573E6F80">
      <w:pPr>
        <w:jc w:val="both"/>
        <w:rPr>
          <w:rFonts w:ascii="Verdana" w:eastAsia="Verdana" w:hAnsi="Verdana" w:cs="Verdana"/>
          <w:b/>
          <w:bCs/>
          <w:color w:val="000000" w:themeColor="text1"/>
          <w:sz w:val="20"/>
          <w:szCs w:val="20"/>
        </w:rPr>
      </w:pPr>
    </w:p>
    <w:p w14:paraId="39223E1E" w14:textId="77777777" w:rsidR="0034053B" w:rsidRDefault="0034053B" w:rsidP="573E6F80">
      <w:pPr>
        <w:jc w:val="both"/>
        <w:rPr>
          <w:rFonts w:ascii="Verdana" w:eastAsia="Verdana" w:hAnsi="Verdana" w:cs="Verdana"/>
          <w:b/>
          <w:bCs/>
          <w:color w:val="000000" w:themeColor="text1"/>
          <w:sz w:val="20"/>
          <w:szCs w:val="20"/>
        </w:rPr>
      </w:pPr>
    </w:p>
    <w:p w14:paraId="790D62C5" w14:textId="47B9ACAD"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lastRenderedPageBreak/>
        <w:t>CE QUE VOUS FEREZ</w:t>
      </w:r>
      <w:r w:rsidR="00F776E9" w:rsidRPr="0023233B">
        <w:rPr>
          <w:rFonts w:ascii="Verdana" w:eastAsia="Verdana" w:hAnsi="Verdana" w:cs="Verdana"/>
          <w:b/>
          <w:bCs/>
          <w:color w:val="000000" w:themeColor="text1"/>
          <w:sz w:val="20"/>
          <w:szCs w:val="20"/>
        </w:rPr>
        <w:t> </w:t>
      </w:r>
      <w:r w:rsidRPr="0023233B">
        <w:rPr>
          <w:rFonts w:ascii="Verdana" w:eastAsia="Verdana" w:hAnsi="Verdana" w:cs="Verdana"/>
          <w:b/>
          <w:bCs/>
          <w:color w:val="000000" w:themeColor="text1"/>
          <w:sz w:val="20"/>
          <w:szCs w:val="20"/>
        </w:rPr>
        <w:t>:</w:t>
      </w:r>
    </w:p>
    <w:p w14:paraId="0CFF0262" w14:textId="558EF99A"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70E29C11" w14:textId="768B808A" w:rsidR="00511D9C" w:rsidRPr="0023233B" w:rsidRDefault="00511D9C" w:rsidP="00511D9C">
      <w:pPr>
        <w:pStyle w:val="NormalWeb"/>
        <w:numPr>
          <w:ilvl w:val="0"/>
          <w:numId w:val="19"/>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Gérer un portefeuille de donateurs afin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atteindre les objectifs de revenus du service des successions et des dons planifiés.</w:t>
      </w:r>
    </w:p>
    <w:p w14:paraId="408A2259" w14:textId="232156EE" w:rsidR="00511D9C" w:rsidRPr="0023233B" w:rsidRDefault="00511D9C" w:rsidP="00511D9C">
      <w:pPr>
        <w:pStyle w:val="NormalWeb"/>
        <w:numPr>
          <w:ilvl w:val="0"/>
          <w:numId w:val="19"/>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Gérer et tenir à jour l</w:t>
      </w:r>
      <w:r w:rsidR="00CC0F0B" w:rsidRPr="0023233B">
        <w:rPr>
          <w:rFonts w:ascii="Verdana" w:eastAsia="Verdana" w:hAnsi="Verdana" w:cs="Verdana"/>
          <w:color w:val="000000" w:themeColor="text1"/>
          <w:sz w:val="20"/>
          <w:szCs w:val="20"/>
        </w:rPr>
        <w:t>es</w:t>
      </w:r>
      <w:r w:rsidRPr="0023233B">
        <w:rPr>
          <w:rFonts w:ascii="Verdana" w:eastAsia="Verdana" w:hAnsi="Verdana" w:cs="Verdana"/>
          <w:color w:val="000000" w:themeColor="text1"/>
          <w:sz w:val="20"/>
          <w:szCs w:val="20"/>
        </w:rPr>
        <w:t xml:space="preserve"> base</w:t>
      </w:r>
      <w:r w:rsidR="00CC0F0B" w:rsidRPr="0023233B">
        <w:rPr>
          <w:rFonts w:ascii="Verdana" w:eastAsia="Verdana" w:hAnsi="Verdana" w:cs="Verdana"/>
          <w:color w:val="000000" w:themeColor="text1"/>
          <w:sz w:val="20"/>
          <w:szCs w:val="20"/>
        </w:rPr>
        <w:t>s</w:t>
      </w:r>
      <w:r w:rsidRPr="0023233B">
        <w:rPr>
          <w:rFonts w:ascii="Verdana" w:eastAsia="Verdana" w:hAnsi="Verdana" w:cs="Verdana"/>
          <w:color w:val="000000" w:themeColor="text1"/>
          <w:sz w:val="20"/>
          <w:szCs w:val="20"/>
        </w:rPr>
        <w:t xml:space="preserve"> de données. </w:t>
      </w:r>
    </w:p>
    <w:p w14:paraId="3D81DD54" w14:textId="298623D2" w:rsidR="00EC1387" w:rsidRPr="0023233B" w:rsidRDefault="00511D9C" w:rsidP="00511D9C">
      <w:pPr>
        <w:pStyle w:val="NormalWeb"/>
        <w:numPr>
          <w:ilvl w:val="0"/>
          <w:numId w:val="19"/>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Collaborer au sein de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équipe et participer à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 xml:space="preserve">engagement organisationnel. </w:t>
      </w:r>
    </w:p>
    <w:p w14:paraId="3A14BFA6" w14:textId="11B7D36A" w:rsidR="00EC1387" w:rsidRPr="0023233B" w:rsidRDefault="00511D9C" w:rsidP="00EC1387">
      <w:pPr>
        <w:pStyle w:val="NormalWeb"/>
        <w:numPr>
          <w:ilvl w:val="0"/>
          <w:numId w:val="20"/>
        </w:numPr>
        <w:spacing w:after="220"/>
        <w:rPr>
          <w:rFonts w:ascii="Verdana" w:eastAsia="Verdana" w:hAnsi="Verdana" w:cs="Verdana"/>
          <w:b/>
          <w:bCs/>
          <w:color w:val="000000" w:themeColor="text1"/>
          <w:sz w:val="20"/>
          <w:szCs w:val="20"/>
        </w:rPr>
      </w:pPr>
      <w:r w:rsidRPr="0023233B">
        <w:rPr>
          <w:rFonts w:ascii="Verdana" w:eastAsia="Verdana" w:hAnsi="Verdana" w:cs="Verdana"/>
          <w:b/>
          <w:bCs/>
          <w:color w:val="000000" w:themeColor="text1"/>
          <w:sz w:val="20"/>
          <w:szCs w:val="20"/>
        </w:rPr>
        <w:t>Solliciter, obtenir, gérer et superviser de manière autonome des comptes de donateurs nouveaux et existants afin d</w:t>
      </w:r>
      <w:r w:rsidR="00F776E9" w:rsidRPr="0023233B">
        <w:rPr>
          <w:rFonts w:ascii="Verdana" w:eastAsia="Verdana" w:hAnsi="Verdana" w:cs="Verdana"/>
          <w:b/>
          <w:bCs/>
          <w:color w:val="000000" w:themeColor="text1"/>
          <w:sz w:val="20"/>
          <w:szCs w:val="20"/>
        </w:rPr>
        <w:t>’</w:t>
      </w:r>
      <w:r w:rsidRPr="0023233B">
        <w:rPr>
          <w:rFonts w:ascii="Verdana" w:eastAsia="Verdana" w:hAnsi="Verdana" w:cs="Verdana"/>
          <w:b/>
          <w:bCs/>
          <w:color w:val="000000" w:themeColor="text1"/>
          <w:sz w:val="20"/>
          <w:szCs w:val="20"/>
        </w:rPr>
        <w:t>atteindre les objectifs de recettes du service de</w:t>
      </w:r>
      <w:r w:rsidR="00CC0F0B" w:rsidRPr="0023233B">
        <w:rPr>
          <w:rFonts w:ascii="Verdana" w:eastAsia="Verdana" w:hAnsi="Verdana" w:cs="Verdana"/>
          <w:b/>
          <w:bCs/>
          <w:color w:val="000000" w:themeColor="text1"/>
          <w:sz w:val="20"/>
          <w:szCs w:val="20"/>
        </w:rPr>
        <w:t>s</w:t>
      </w:r>
      <w:r w:rsidRPr="0023233B">
        <w:rPr>
          <w:rFonts w:ascii="Verdana" w:eastAsia="Verdana" w:hAnsi="Verdana" w:cs="Verdana"/>
          <w:b/>
          <w:bCs/>
          <w:color w:val="000000" w:themeColor="text1"/>
          <w:sz w:val="20"/>
          <w:szCs w:val="20"/>
        </w:rPr>
        <w:t xml:space="preserve"> successions et de</w:t>
      </w:r>
      <w:r w:rsidR="00CC0F0B" w:rsidRPr="0023233B">
        <w:rPr>
          <w:rFonts w:ascii="Verdana" w:eastAsia="Verdana" w:hAnsi="Verdana" w:cs="Verdana"/>
          <w:b/>
          <w:bCs/>
          <w:color w:val="000000" w:themeColor="text1"/>
          <w:sz w:val="20"/>
          <w:szCs w:val="20"/>
        </w:rPr>
        <w:t>s</w:t>
      </w:r>
      <w:r w:rsidRPr="0023233B">
        <w:rPr>
          <w:rFonts w:ascii="Verdana" w:eastAsia="Verdana" w:hAnsi="Verdana" w:cs="Verdana"/>
          <w:b/>
          <w:bCs/>
          <w:color w:val="000000" w:themeColor="text1"/>
          <w:sz w:val="20"/>
          <w:szCs w:val="20"/>
        </w:rPr>
        <w:t xml:space="preserve"> dons planifiés.</w:t>
      </w:r>
    </w:p>
    <w:p w14:paraId="2821EEEA" w14:textId="77777777" w:rsidR="00511D9C" w:rsidRPr="0023233B" w:rsidRDefault="00511D9C" w:rsidP="00511D9C">
      <w:pPr>
        <w:pStyle w:val="NormalWeb"/>
        <w:numPr>
          <w:ilvl w:val="0"/>
          <w:numId w:val="21"/>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Rencontrer les donateurs actuels et potentiels pour créer des options de don qui correspondent à leurs objectifs philanthropiques et financiers.</w:t>
      </w:r>
    </w:p>
    <w:p w14:paraId="38D75E3A" w14:textId="6034C372" w:rsidR="00511D9C" w:rsidRPr="0023233B" w:rsidRDefault="00511D9C" w:rsidP="00511D9C">
      <w:pPr>
        <w:pStyle w:val="NormalWeb"/>
        <w:numPr>
          <w:ilvl w:val="0"/>
          <w:numId w:val="21"/>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Assurer la gestion des donateurs actuels de dons planifiés en maintenant une communication régulière, en fournissant des mises à jour sur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impact de leurs dons et en exprimant sa gratitude pour leurs contributions afin de renforcer les relations et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encourager un soutien continu.</w:t>
      </w:r>
    </w:p>
    <w:p w14:paraId="486F4369" w14:textId="39469B08" w:rsidR="00EC1387" w:rsidRPr="0023233B" w:rsidRDefault="00511D9C" w:rsidP="00511D9C">
      <w:pPr>
        <w:pStyle w:val="NormalWeb"/>
        <w:numPr>
          <w:ilvl w:val="0"/>
          <w:numId w:val="21"/>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Se tenir au courant des tendances, des exigences légales, des types de dons, des aspects fiscaux des dons de bienfaisance et des décisions fiscales concernant ces dons.</w:t>
      </w:r>
    </w:p>
    <w:p w14:paraId="6F79E9FC" w14:textId="629E3997" w:rsidR="00EC1387" w:rsidRPr="0023233B" w:rsidRDefault="00511D9C" w:rsidP="00EC1387">
      <w:pPr>
        <w:pStyle w:val="NormalWeb"/>
        <w:numPr>
          <w:ilvl w:val="0"/>
          <w:numId w:val="22"/>
        </w:numPr>
        <w:spacing w:after="220"/>
        <w:rPr>
          <w:rFonts w:ascii="Verdana" w:eastAsia="Verdana" w:hAnsi="Verdana" w:cs="Verdana"/>
          <w:b/>
          <w:bCs/>
          <w:color w:val="000000" w:themeColor="text1"/>
          <w:sz w:val="20"/>
          <w:szCs w:val="20"/>
        </w:rPr>
      </w:pPr>
      <w:r w:rsidRPr="0023233B">
        <w:rPr>
          <w:rFonts w:ascii="Verdana" w:eastAsia="Verdana" w:hAnsi="Verdana" w:cs="Verdana"/>
          <w:b/>
          <w:bCs/>
          <w:color w:val="000000" w:themeColor="text1"/>
          <w:sz w:val="20"/>
          <w:szCs w:val="20"/>
        </w:rPr>
        <w:t>Gérer et tenir à jour l</w:t>
      </w:r>
      <w:r w:rsidR="00CC0F0B" w:rsidRPr="0023233B">
        <w:rPr>
          <w:rFonts w:ascii="Verdana" w:eastAsia="Verdana" w:hAnsi="Verdana" w:cs="Verdana"/>
          <w:b/>
          <w:bCs/>
          <w:color w:val="000000" w:themeColor="text1"/>
          <w:sz w:val="20"/>
          <w:szCs w:val="20"/>
        </w:rPr>
        <w:t>es</w:t>
      </w:r>
      <w:r w:rsidRPr="0023233B">
        <w:rPr>
          <w:rFonts w:ascii="Verdana" w:eastAsia="Verdana" w:hAnsi="Verdana" w:cs="Verdana"/>
          <w:b/>
          <w:bCs/>
          <w:color w:val="000000" w:themeColor="text1"/>
          <w:sz w:val="20"/>
          <w:szCs w:val="20"/>
        </w:rPr>
        <w:t xml:space="preserve"> base</w:t>
      </w:r>
      <w:r w:rsidR="00CC0F0B" w:rsidRPr="0023233B">
        <w:rPr>
          <w:rFonts w:ascii="Verdana" w:eastAsia="Verdana" w:hAnsi="Verdana" w:cs="Verdana"/>
          <w:b/>
          <w:bCs/>
          <w:color w:val="000000" w:themeColor="text1"/>
          <w:sz w:val="20"/>
          <w:szCs w:val="20"/>
        </w:rPr>
        <w:t>s</w:t>
      </w:r>
      <w:r w:rsidRPr="0023233B">
        <w:rPr>
          <w:rFonts w:ascii="Verdana" w:eastAsia="Verdana" w:hAnsi="Verdana" w:cs="Verdana"/>
          <w:b/>
          <w:bCs/>
          <w:color w:val="000000" w:themeColor="text1"/>
          <w:sz w:val="20"/>
          <w:szCs w:val="20"/>
        </w:rPr>
        <w:t xml:space="preserve"> de données.</w:t>
      </w:r>
    </w:p>
    <w:p w14:paraId="7B5BC67B" w14:textId="00D4BDD5" w:rsidR="00511D9C" w:rsidRPr="0023233B" w:rsidRDefault="00511D9C" w:rsidP="00511D9C">
      <w:pPr>
        <w:pStyle w:val="NormalWeb"/>
        <w:numPr>
          <w:ilvl w:val="0"/>
          <w:numId w:val="23"/>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Maintenir la base de données de gestion des relations avec les clients en s</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assurant que toutes les informations relatives aux donateurs, y compris les coordonnées,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historique des dons et les dossiers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engagement, sont exactes et à jour afin de permettre une gestion efficace des relations et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élaboration de rapports.</w:t>
      </w:r>
    </w:p>
    <w:p w14:paraId="0ADA4A02" w14:textId="5347F6A4" w:rsidR="00511D9C" w:rsidRPr="0023233B" w:rsidRDefault="00511D9C" w:rsidP="00511D9C">
      <w:pPr>
        <w:pStyle w:val="NormalWeb"/>
        <w:numPr>
          <w:ilvl w:val="0"/>
          <w:numId w:val="23"/>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Organiser et segmenter les données des donateurs en vue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une communication ciblée et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efforts de sensibilisation, en veillant à ce que les messages soient adaptés aux intérêts spécifiques des donateurs et à leurs habitudes de don.</w:t>
      </w:r>
    </w:p>
    <w:p w14:paraId="6480F427" w14:textId="7355E2CD" w:rsidR="00EC1387" w:rsidRPr="0023233B" w:rsidRDefault="00511D9C" w:rsidP="00511D9C">
      <w:pPr>
        <w:pStyle w:val="NormalWeb"/>
        <w:numPr>
          <w:ilvl w:val="0"/>
          <w:numId w:val="23"/>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Maintenir l’intégrité de la base de données de gestion des relations avec les clients en se conformant aux politiques et procédures de collecte et d’entrée des données dans le système.</w:t>
      </w:r>
    </w:p>
    <w:p w14:paraId="42235974" w14:textId="6F52B4CD" w:rsidR="00EC1387" w:rsidRPr="0023233B" w:rsidRDefault="00511D9C" w:rsidP="00511D9C">
      <w:pPr>
        <w:pStyle w:val="ListParagraph"/>
        <w:numPr>
          <w:ilvl w:val="0"/>
          <w:numId w:val="24"/>
        </w:numPr>
        <w:rPr>
          <w:rFonts w:ascii="Verdana" w:eastAsia="Verdana" w:hAnsi="Verdana" w:cs="Verdana"/>
          <w:b/>
          <w:bCs/>
          <w:color w:val="000000" w:themeColor="text1"/>
          <w:sz w:val="20"/>
          <w:szCs w:val="20"/>
        </w:rPr>
      </w:pPr>
      <w:r w:rsidRPr="0023233B">
        <w:rPr>
          <w:rFonts w:ascii="Verdana" w:eastAsia="Verdana" w:hAnsi="Verdana" w:cs="Verdana"/>
          <w:b/>
          <w:bCs/>
          <w:color w:val="000000" w:themeColor="text1"/>
          <w:sz w:val="20"/>
          <w:szCs w:val="20"/>
        </w:rPr>
        <w:t>Collaborer au sein de l</w:t>
      </w:r>
      <w:r w:rsidR="00F776E9" w:rsidRPr="0023233B">
        <w:rPr>
          <w:rFonts w:ascii="Verdana" w:eastAsia="Verdana" w:hAnsi="Verdana" w:cs="Verdana"/>
          <w:b/>
          <w:bCs/>
          <w:color w:val="000000" w:themeColor="text1"/>
          <w:sz w:val="20"/>
          <w:szCs w:val="20"/>
        </w:rPr>
        <w:t>’</w:t>
      </w:r>
      <w:r w:rsidRPr="0023233B">
        <w:rPr>
          <w:rFonts w:ascii="Verdana" w:eastAsia="Verdana" w:hAnsi="Verdana" w:cs="Verdana"/>
          <w:b/>
          <w:bCs/>
          <w:color w:val="000000" w:themeColor="text1"/>
          <w:sz w:val="20"/>
          <w:szCs w:val="20"/>
        </w:rPr>
        <w:t>équipe et participer à l</w:t>
      </w:r>
      <w:r w:rsidR="00F776E9" w:rsidRPr="0023233B">
        <w:rPr>
          <w:rFonts w:ascii="Verdana" w:eastAsia="Verdana" w:hAnsi="Verdana" w:cs="Verdana"/>
          <w:b/>
          <w:bCs/>
          <w:color w:val="000000" w:themeColor="text1"/>
          <w:sz w:val="20"/>
          <w:szCs w:val="20"/>
        </w:rPr>
        <w:t>’</w:t>
      </w:r>
      <w:r w:rsidRPr="0023233B">
        <w:rPr>
          <w:rFonts w:ascii="Verdana" w:eastAsia="Verdana" w:hAnsi="Verdana" w:cs="Verdana"/>
          <w:b/>
          <w:bCs/>
          <w:color w:val="000000" w:themeColor="text1"/>
          <w:sz w:val="20"/>
          <w:szCs w:val="20"/>
        </w:rPr>
        <w:t xml:space="preserve">engagement organisationnel. </w:t>
      </w:r>
    </w:p>
    <w:p w14:paraId="41E6B99C" w14:textId="2E7F1AE5" w:rsidR="00EC1387" w:rsidRPr="0023233B" w:rsidRDefault="00EA2C54" w:rsidP="00EC1387">
      <w:pPr>
        <w:pStyle w:val="NormalWeb"/>
        <w:numPr>
          <w:ilvl w:val="0"/>
          <w:numId w:val="25"/>
        </w:numPr>
        <w:spacing w:after="220"/>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Collaborer avec des équipes interfonctionnelles pour intégrer les données relatives aux dons planifiés dans les efforts globaux de collecte de fonds, en veillant à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harmonisation des messages et des stratégies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engagement des donateurs.</w:t>
      </w:r>
    </w:p>
    <w:p w14:paraId="07A219E2" w14:textId="6343FA50" w:rsidR="6B50C4CB" w:rsidRPr="0023233B" w:rsidRDefault="6B50C4CB" w:rsidP="573E6F80">
      <w:pPr>
        <w:pStyle w:val="ListParagraph"/>
        <w:numPr>
          <w:ilvl w:val="0"/>
          <w:numId w:val="1"/>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 xml:space="preserve">Contribuer activement à notre culture d’appartenance, de justice, d’égalité, de diversité et d’inclusion en veillant à ce que tous les membres du personnel se sentent représentés et écoutés, quels que soient leur genre, leur âge, leur religion, leur race, leur origine ethnique et leur nationalité. </w:t>
      </w:r>
    </w:p>
    <w:p w14:paraId="496C7E1A" w14:textId="4177C4F0" w:rsidR="6B50C4CB" w:rsidRPr="0023233B" w:rsidRDefault="6B50C4CB" w:rsidP="573E6F80">
      <w:pPr>
        <w:jc w:val="both"/>
        <w:rPr>
          <w:rFonts w:ascii="Verdana" w:hAnsi="Verdana"/>
          <w:sz w:val="20"/>
          <w:szCs w:val="20"/>
        </w:rPr>
      </w:pPr>
      <w:r w:rsidRPr="0023233B">
        <w:rPr>
          <w:rFonts w:ascii="Verdana" w:eastAsia="Verdana" w:hAnsi="Verdana" w:cs="Verdana"/>
          <w:sz w:val="20"/>
          <w:szCs w:val="20"/>
        </w:rPr>
        <w:t xml:space="preserve"> </w:t>
      </w:r>
    </w:p>
    <w:p w14:paraId="1F644544" w14:textId="77777777" w:rsidR="00CD532D" w:rsidRDefault="00CD532D" w:rsidP="573E6F80">
      <w:pPr>
        <w:spacing w:line="257" w:lineRule="auto"/>
        <w:jc w:val="both"/>
        <w:rPr>
          <w:rFonts w:ascii="Verdana" w:eastAsia="Verdana" w:hAnsi="Verdana" w:cs="Verdana"/>
          <w:b/>
          <w:bCs/>
          <w:color w:val="000000" w:themeColor="text1"/>
          <w:sz w:val="20"/>
          <w:szCs w:val="20"/>
        </w:rPr>
      </w:pPr>
    </w:p>
    <w:p w14:paraId="6E781579" w14:textId="77777777" w:rsidR="00CD532D" w:rsidRDefault="00CD532D" w:rsidP="573E6F80">
      <w:pPr>
        <w:spacing w:line="257" w:lineRule="auto"/>
        <w:jc w:val="both"/>
        <w:rPr>
          <w:rFonts w:ascii="Verdana" w:eastAsia="Verdana" w:hAnsi="Verdana" w:cs="Verdana"/>
          <w:b/>
          <w:bCs/>
          <w:color w:val="000000" w:themeColor="text1"/>
          <w:sz w:val="20"/>
          <w:szCs w:val="20"/>
        </w:rPr>
      </w:pPr>
    </w:p>
    <w:p w14:paraId="22323956" w14:textId="77777777" w:rsidR="00CD532D" w:rsidRDefault="00CD532D" w:rsidP="573E6F80">
      <w:pPr>
        <w:spacing w:line="257" w:lineRule="auto"/>
        <w:jc w:val="both"/>
        <w:rPr>
          <w:rFonts w:ascii="Verdana" w:eastAsia="Verdana" w:hAnsi="Verdana" w:cs="Verdana"/>
          <w:b/>
          <w:bCs/>
          <w:color w:val="000000" w:themeColor="text1"/>
          <w:sz w:val="20"/>
          <w:szCs w:val="20"/>
        </w:rPr>
      </w:pPr>
    </w:p>
    <w:p w14:paraId="389F90F3" w14:textId="77777777" w:rsidR="00CD532D" w:rsidRDefault="00CD532D" w:rsidP="573E6F80">
      <w:pPr>
        <w:spacing w:line="257" w:lineRule="auto"/>
        <w:jc w:val="both"/>
        <w:rPr>
          <w:rFonts w:ascii="Verdana" w:eastAsia="Verdana" w:hAnsi="Verdana" w:cs="Verdana"/>
          <w:b/>
          <w:bCs/>
          <w:color w:val="000000" w:themeColor="text1"/>
          <w:sz w:val="20"/>
          <w:szCs w:val="20"/>
        </w:rPr>
      </w:pPr>
    </w:p>
    <w:p w14:paraId="51475B05" w14:textId="4ABBB2C7" w:rsidR="6B50C4CB" w:rsidRPr="0023233B" w:rsidRDefault="6B50C4CB" w:rsidP="573E6F80">
      <w:pPr>
        <w:spacing w:line="257" w:lineRule="auto"/>
        <w:jc w:val="both"/>
        <w:rPr>
          <w:rFonts w:ascii="Verdana" w:hAnsi="Verdana"/>
          <w:sz w:val="20"/>
          <w:szCs w:val="20"/>
        </w:rPr>
      </w:pPr>
      <w:r w:rsidRPr="0023233B">
        <w:rPr>
          <w:rFonts w:ascii="Verdana" w:eastAsia="Verdana" w:hAnsi="Verdana" w:cs="Verdana"/>
          <w:b/>
          <w:bCs/>
          <w:color w:val="000000" w:themeColor="text1"/>
          <w:sz w:val="20"/>
          <w:szCs w:val="20"/>
        </w:rPr>
        <w:t>QUALIFICATIONS</w:t>
      </w:r>
      <w:r w:rsidR="00F776E9" w:rsidRPr="0023233B">
        <w:rPr>
          <w:rFonts w:ascii="Verdana" w:eastAsia="Verdana" w:hAnsi="Verdana" w:cs="Verdana"/>
          <w:b/>
          <w:bCs/>
          <w:color w:val="000000" w:themeColor="text1"/>
          <w:sz w:val="20"/>
          <w:szCs w:val="20"/>
        </w:rPr>
        <w:t> </w:t>
      </w:r>
      <w:r w:rsidRPr="0023233B">
        <w:rPr>
          <w:rFonts w:ascii="Verdana" w:eastAsia="Verdana" w:hAnsi="Verdana" w:cs="Verdana"/>
          <w:b/>
          <w:bCs/>
          <w:color w:val="000000" w:themeColor="text1"/>
          <w:sz w:val="20"/>
          <w:szCs w:val="20"/>
        </w:rPr>
        <w:t>:</w:t>
      </w:r>
    </w:p>
    <w:p w14:paraId="099C9063" w14:textId="263EFA95" w:rsidR="6B50C4CB" w:rsidRPr="0023233B" w:rsidRDefault="6B50C4CB" w:rsidP="573E6F80">
      <w:pPr>
        <w:spacing w:line="257" w:lineRule="auto"/>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30C94048"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lang w:val="en-US"/>
        </w:rPr>
      </w:pPr>
      <w:proofErr w:type="spellStart"/>
      <w:r w:rsidRPr="0023233B">
        <w:rPr>
          <w:rFonts w:ascii="Verdana" w:eastAsia="Verdana" w:hAnsi="Verdana" w:cs="Verdana"/>
          <w:color w:val="000000" w:themeColor="text1"/>
          <w:sz w:val="20"/>
          <w:szCs w:val="20"/>
          <w:lang w:val="en-US"/>
        </w:rPr>
        <w:t>Bilinguisme</w:t>
      </w:r>
      <w:proofErr w:type="spellEnd"/>
      <w:r w:rsidRPr="0023233B">
        <w:rPr>
          <w:rFonts w:ascii="Verdana" w:eastAsia="Verdana" w:hAnsi="Verdana" w:cs="Verdana"/>
          <w:color w:val="000000" w:themeColor="text1"/>
          <w:sz w:val="20"/>
          <w:szCs w:val="20"/>
          <w:lang w:val="en-US"/>
        </w:rPr>
        <w:t xml:space="preserve"> </w:t>
      </w:r>
      <w:proofErr w:type="spellStart"/>
      <w:r w:rsidRPr="0023233B">
        <w:rPr>
          <w:rFonts w:ascii="Verdana" w:eastAsia="Verdana" w:hAnsi="Verdana" w:cs="Verdana"/>
          <w:color w:val="000000" w:themeColor="text1"/>
          <w:sz w:val="20"/>
          <w:szCs w:val="20"/>
          <w:lang w:val="en-US"/>
        </w:rPr>
        <w:t>anglais</w:t>
      </w:r>
      <w:proofErr w:type="spellEnd"/>
      <w:r w:rsidRPr="0023233B">
        <w:rPr>
          <w:rFonts w:ascii="Verdana" w:eastAsia="Verdana" w:hAnsi="Verdana" w:cs="Verdana"/>
          <w:color w:val="000000" w:themeColor="text1"/>
          <w:sz w:val="20"/>
          <w:szCs w:val="20"/>
          <w:lang w:val="en-US"/>
        </w:rPr>
        <w:t xml:space="preserve"> et français. </w:t>
      </w:r>
    </w:p>
    <w:p w14:paraId="33B3C653"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Plus d’un an et jusqu’à trois ans d’expérience pertinente, une expérience pratique ou liée au poste.</w:t>
      </w:r>
    </w:p>
    <w:p w14:paraId="12CC3286" w14:textId="600DBE33"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Études postsecondaires et/ou combinaison équivalente de formation et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expérience dans une organisation à but non lucratif à plusieurs niveaux.</w:t>
      </w:r>
    </w:p>
    <w:p w14:paraId="3EBB0663" w14:textId="3A38CB59"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Au moins deux ans d</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expérience dans le domaine de la collecte de fonds, en mettant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accent sur l</w:t>
      </w:r>
      <w:r w:rsidR="00F776E9" w:rsidRPr="0023233B">
        <w:rPr>
          <w:rFonts w:ascii="Verdana" w:eastAsia="Verdana" w:hAnsi="Verdana" w:cs="Verdana"/>
          <w:color w:val="000000" w:themeColor="text1"/>
          <w:sz w:val="20"/>
          <w:szCs w:val="20"/>
        </w:rPr>
        <w:t>’</w:t>
      </w:r>
      <w:r w:rsidRPr="0023233B">
        <w:rPr>
          <w:rFonts w:ascii="Verdana" w:eastAsia="Verdana" w:hAnsi="Verdana" w:cs="Verdana"/>
          <w:color w:val="000000" w:themeColor="text1"/>
          <w:sz w:val="20"/>
          <w:szCs w:val="20"/>
        </w:rPr>
        <w:t>établissement et le développement de relations.</w:t>
      </w:r>
    </w:p>
    <w:p w14:paraId="27F0D749"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Compétences exceptionnelles en matière de gestion des relations (écoute active, expression orale, compétences en matière de présentation, entretiens de motivation et négociations).</w:t>
      </w:r>
    </w:p>
    <w:p w14:paraId="5D7FE4C2"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Excellentes compétences en matière de relations interpersonnelles et capacité à communiquer à tous les niveaux avec assurance.</w:t>
      </w:r>
    </w:p>
    <w:p w14:paraId="0E77CD22"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Excellentes compétences en matière de gestion du temps.</w:t>
      </w:r>
    </w:p>
    <w:p w14:paraId="25053EFC"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lang w:val="en-US"/>
        </w:rPr>
      </w:pPr>
      <w:proofErr w:type="spellStart"/>
      <w:r w:rsidRPr="0023233B">
        <w:rPr>
          <w:rFonts w:ascii="Verdana" w:eastAsia="Verdana" w:hAnsi="Verdana" w:cs="Verdana"/>
          <w:color w:val="000000" w:themeColor="text1"/>
          <w:sz w:val="20"/>
          <w:szCs w:val="20"/>
          <w:lang w:val="en-US"/>
        </w:rPr>
        <w:t>Maîtrise</w:t>
      </w:r>
      <w:proofErr w:type="spellEnd"/>
      <w:r w:rsidRPr="0023233B">
        <w:rPr>
          <w:rFonts w:ascii="Verdana" w:eastAsia="Verdana" w:hAnsi="Verdana" w:cs="Verdana"/>
          <w:color w:val="000000" w:themeColor="text1"/>
          <w:sz w:val="20"/>
          <w:szCs w:val="20"/>
          <w:lang w:val="en-US"/>
        </w:rPr>
        <w:t xml:space="preserve"> de MS Office (Word/Excel/PowerPoint/Outlook). </w:t>
      </w:r>
    </w:p>
    <w:p w14:paraId="554E14C6"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Connaissance intermédiaire à experte de Salesforce.</w:t>
      </w:r>
    </w:p>
    <w:p w14:paraId="2F7FD7DB"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Solides compétences en matière de service à la clientèle, de communication et de relations interpersonnelles.</w:t>
      </w:r>
    </w:p>
    <w:p w14:paraId="5688C3ED"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 xml:space="preserve">Excellent souci du détail et solides compétences en matière d’analyse. </w:t>
      </w:r>
    </w:p>
    <w:p w14:paraId="57D12CFE"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Capacité à préserver la confidentialité des informations sensibles.</w:t>
      </w:r>
    </w:p>
    <w:p w14:paraId="0EB7FA92" w14:textId="77777777" w:rsidR="00EA2C54"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Expérience dans un organisme complexe, diversifié et à but non lucratif, un atout.</w:t>
      </w:r>
    </w:p>
    <w:p w14:paraId="0A5AF42E" w14:textId="431474E7" w:rsidR="003E2203" w:rsidRPr="0023233B" w:rsidRDefault="00EA2C54" w:rsidP="00EA2C54">
      <w:pPr>
        <w:pStyle w:val="ListParagraph"/>
        <w:numPr>
          <w:ilvl w:val="0"/>
          <w:numId w:val="26"/>
        </w:numPr>
        <w:jc w:val="both"/>
        <w:rPr>
          <w:rFonts w:ascii="Verdana" w:eastAsia="Verdana" w:hAnsi="Verdana" w:cs="Verdana"/>
          <w:color w:val="000000" w:themeColor="text1"/>
          <w:sz w:val="20"/>
          <w:szCs w:val="20"/>
        </w:rPr>
      </w:pPr>
      <w:r w:rsidRPr="0023233B">
        <w:rPr>
          <w:rFonts w:ascii="Verdana" w:eastAsia="Verdana" w:hAnsi="Verdana" w:cs="Verdana"/>
          <w:color w:val="000000" w:themeColor="text1"/>
          <w:sz w:val="20"/>
          <w:szCs w:val="20"/>
        </w:rPr>
        <w:t>Expérience de travail dans un environnement collaboratif et axé sur le travail d’équipe.</w:t>
      </w:r>
    </w:p>
    <w:p w14:paraId="3F4C7394" w14:textId="41D7AED5" w:rsidR="6B50C4CB" w:rsidRPr="0023233B" w:rsidRDefault="6B50C4CB" w:rsidP="003E2203">
      <w:pPr>
        <w:jc w:val="both"/>
        <w:rPr>
          <w:rFonts w:ascii="Verdana" w:eastAsia="Verdana" w:hAnsi="Verdana" w:cs="Verdana"/>
          <w:b/>
          <w:bCs/>
          <w:color w:val="000000" w:themeColor="text1"/>
          <w:sz w:val="20"/>
          <w:szCs w:val="20"/>
        </w:rPr>
      </w:pPr>
      <w:r w:rsidRPr="0023233B">
        <w:rPr>
          <w:rFonts w:ascii="Verdana" w:eastAsia="Verdana" w:hAnsi="Verdana" w:cs="Verdana"/>
          <w:b/>
          <w:bCs/>
          <w:color w:val="000000" w:themeColor="text1"/>
          <w:sz w:val="20"/>
          <w:szCs w:val="20"/>
        </w:rPr>
        <w:t xml:space="preserve"> </w:t>
      </w:r>
    </w:p>
    <w:p w14:paraId="29485E42" w14:textId="6F88D97C"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CE QUE NOUS OFFRONS</w:t>
      </w:r>
      <w:r w:rsidR="00F776E9" w:rsidRPr="0023233B">
        <w:rPr>
          <w:rFonts w:ascii="Verdana" w:eastAsia="Verdana" w:hAnsi="Verdana" w:cs="Verdana"/>
          <w:b/>
          <w:bCs/>
          <w:color w:val="000000" w:themeColor="text1"/>
          <w:sz w:val="20"/>
          <w:szCs w:val="20"/>
        </w:rPr>
        <w:t> </w:t>
      </w:r>
      <w:r w:rsidRPr="0023233B">
        <w:rPr>
          <w:rFonts w:ascii="Verdana" w:eastAsia="Verdana" w:hAnsi="Verdana" w:cs="Verdana"/>
          <w:b/>
          <w:bCs/>
          <w:color w:val="000000" w:themeColor="text1"/>
          <w:sz w:val="20"/>
          <w:szCs w:val="20"/>
        </w:rPr>
        <w:t>:</w:t>
      </w:r>
    </w:p>
    <w:p w14:paraId="2693FC89" w14:textId="6D4919DE"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78DBD273" w14:textId="78EA9A02" w:rsidR="6B50C4CB" w:rsidRPr="0023233B" w:rsidRDefault="6B50C4CB" w:rsidP="573E6F80">
      <w:pPr>
        <w:jc w:val="both"/>
        <w:rPr>
          <w:rFonts w:ascii="Verdana" w:hAnsi="Verdana"/>
          <w:sz w:val="20"/>
          <w:szCs w:val="20"/>
        </w:rPr>
      </w:pPr>
      <w:r w:rsidRPr="0023233B">
        <w:rPr>
          <w:rFonts w:ascii="Verdana" w:eastAsia="Verdana" w:hAnsi="Verdana" w:cs="Verdana"/>
          <w:sz w:val="20"/>
          <w:szCs w:val="20"/>
        </w:rPr>
        <w:t xml:space="preserve">La SCC offre des occasions significatives de faire une différence dans la vie des personnes au pays atteintes de cancer, de leurs proches aidants, de leurs familles et de leurs communautés. Nous nous engageons à créer et à favoriser une communauté inclusive pour nos employés en mettant en valeur leurs expériences uniques. Nous valorisons les compétences diverses et encourageons fortement les candidatures de toutes les personnes qualifiées. </w:t>
      </w:r>
      <w:r w:rsidRPr="0023233B">
        <w:rPr>
          <w:rFonts w:ascii="Verdana" w:eastAsia="Verdana" w:hAnsi="Verdana" w:cs="Verdana"/>
          <w:color w:val="000000" w:themeColor="text1"/>
          <w:sz w:val="20"/>
          <w:szCs w:val="20"/>
        </w:rPr>
        <w:t>À la SCC, nous sommes déterminés à favoriser une culture inspirante et favorable qui met en lumière nos valeurs fondamentales</w:t>
      </w:r>
      <w:r w:rsidR="00F776E9" w:rsidRPr="0023233B">
        <w:rPr>
          <w:rFonts w:ascii="Verdana" w:eastAsia="Verdana" w:hAnsi="Verdana" w:cs="Verdana"/>
          <w:color w:val="000000" w:themeColor="text1"/>
          <w:sz w:val="20"/>
          <w:szCs w:val="20"/>
        </w:rPr>
        <w:t> </w:t>
      </w:r>
      <w:r w:rsidRPr="0023233B">
        <w:rPr>
          <w:rFonts w:ascii="Verdana" w:eastAsia="Verdana" w:hAnsi="Verdana" w:cs="Verdana"/>
          <w:color w:val="000000" w:themeColor="text1"/>
          <w:sz w:val="20"/>
          <w:szCs w:val="20"/>
        </w:rPr>
        <w:t xml:space="preserve">: </w:t>
      </w:r>
    </w:p>
    <w:p w14:paraId="712061C0" w14:textId="6FFC296B"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53CFE3B0" w14:textId="77777777" w:rsidR="0023233B" w:rsidRDefault="0023233B" w:rsidP="61790013">
      <w:pPr>
        <w:jc w:val="both"/>
        <w:rPr>
          <w:rFonts w:ascii="Verdana" w:eastAsia="Verdana" w:hAnsi="Verdana" w:cs="Verdana"/>
          <w:b/>
          <w:bCs/>
          <w:color w:val="000000" w:themeColor="text1"/>
          <w:sz w:val="20"/>
          <w:szCs w:val="20"/>
        </w:rPr>
      </w:pPr>
    </w:p>
    <w:p w14:paraId="500BA9CE" w14:textId="6B91CF70" w:rsidR="6B50C4CB" w:rsidRPr="0023233B" w:rsidRDefault="04899287" w:rsidP="61790013">
      <w:pPr>
        <w:jc w:val="both"/>
        <w:rPr>
          <w:rFonts w:ascii="Verdana" w:eastAsia="Verdana" w:hAnsi="Verdana" w:cs="Verdana"/>
          <w:b/>
          <w:bCs/>
          <w:color w:val="000000" w:themeColor="text1"/>
          <w:sz w:val="20"/>
          <w:szCs w:val="20"/>
        </w:rPr>
      </w:pPr>
      <w:r w:rsidRPr="0023233B">
        <w:rPr>
          <w:rFonts w:ascii="Verdana" w:eastAsia="Verdana" w:hAnsi="Verdana" w:cs="Verdana"/>
          <w:b/>
          <w:bCs/>
          <w:color w:val="000000" w:themeColor="text1"/>
          <w:sz w:val="20"/>
          <w:szCs w:val="20"/>
        </w:rPr>
        <w:t>COURAGE   UNITÉ   BIENVEILLANCE   RIGUE</w:t>
      </w:r>
      <w:r w:rsidR="003F4FF7" w:rsidRPr="0023233B">
        <w:rPr>
          <w:rFonts w:ascii="Verdana" w:eastAsia="Verdana" w:hAnsi="Verdana" w:cs="Verdana"/>
          <w:b/>
          <w:bCs/>
          <w:color w:val="000000" w:themeColor="text1"/>
          <w:sz w:val="20"/>
          <w:szCs w:val="20"/>
        </w:rPr>
        <w:t>U</w:t>
      </w:r>
      <w:r w:rsidRPr="0023233B">
        <w:rPr>
          <w:rFonts w:ascii="Verdana" w:eastAsia="Verdana" w:hAnsi="Verdana" w:cs="Verdana"/>
          <w:b/>
          <w:bCs/>
          <w:color w:val="000000" w:themeColor="text1"/>
          <w:sz w:val="20"/>
          <w:szCs w:val="20"/>
        </w:rPr>
        <w:t>R</w:t>
      </w:r>
      <w:r w:rsidR="6B50C4CB" w:rsidRPr="0023233B">
        <w:rPr>
          <w:rFonts w:ascii="Verdana" w:eastAsia="Verdana" w:hAnsi="Verdana" w:cs="Verdana"/>
          <w:b/>
          <w:bCs/>
          <w:color w:val="000000" w:themeColor="text1"/>
          <w:sz w:val="20"/>
          <w:szCs w:val="20"/>
        </w:rPr>
        <w:t>.</w:t>
      </w:r>
    </w:p>
    <w:p w14:paraId="31299D35" w14:textId="193A2510" w:rsidR="6B50C4CB" w:rsidRPr="0023233B" w:rsidRDefault="6B50C4CB" w:rsidP="573E6F80">
      <w:pPr>
        <w:ind w:firstLine="720"/>
        <w:jc w:val="both"/>
        <w:rPr>
          <w:rFonts w:ascii="Verdana" w:hAnsi="Verdana"/>
          <w:sz w:val="20"/>
          <w:szCs w:val="20"/>
        </w:rPr>
      </w:pPr>
      <w:r w:rsidRPr="0023233B">
        <w:rPr>
          <w:rFonts w:ascii="Verdana" w:eastAsia="Verdana" w:hAnsi="Verdana" w:cs="Verdana"/>
          <w:b/>
          <w:bCs/>
          <w:i/>
          <w:iCs/>
          <w:color w:val="000000" w:themeColor="text1"/>
          <w:sz w:val="20"/>
          <w:szCs w:val="20"/>
        </w:rPr>
        <w:t xml:space="preserve"> </w:t>
      </w:r>
    </w:p>
    <w:p w14:paraId="6E0B8D23" w14:textId="5DACDFA6" w:rsidR="6B50C4CB" w:rsidRPr="0023233B" w:rsidRDefault="6B50C4CB" w:rsidP="573E6F80">
      <w:pPr>
        <w:jc w:val="both"/>
        <w:rPr>
          <w:rFonts w:ascii="Verdana" w:hAnsi="Verdana"/>
          <w:sz w:val="20"/>
          <w:szCs w:val="20"/>
        </w:rPr>
      </w:pPr>
      <w:r w:rsidRPr="0023233B">
        <w:rPr>
          <w:rFonts w:ascii="Verdana" w:eastAsia="Verdana" w:hAnsi="Verdana" w:cs="Verdana"/>
          <w:color w:val="000000" w:themeColor="text1"/>
          <w:sz w:val="20"/>
          <w:szCs w:val="20"/>
        </w:rPr>
        <w:t xml:space="preserve">Vous mettez vos compétences et votre dévouement au profit de la SCC et nous vous offrons en retour d’intéressantes conditions de rémunération, dont un salaire concurrentiel, d’excellents avantages sociaux – </w:t>
      </w:r>
      <w:r w:rsidRPr="0023233B">
        <w:rPr>
          <w:rFonts w:ascii="Verdana" w:eastAsia="Verdana" w:hAnsi="Verdana" w:cs="Verdana"/>
          <w:sz w:val="20"/>
          <w:szCs w:val="20"/>
        </w:rPr>
        <w:t>qui comprennent le congé parental payé, les congés de maladie payés pour raisons familiales et l</w:t>
      </w:r>
      <w:r w:rsidR="00F776E9" w:rsidRPr="0023233B">
        <w:rPr>
          <w:rFonts w:ascii="Verdana" w:eastAsia="Verdana" w:hAnsi="Verdana" w:cs="Verdana"/>
          <w:sz w:val="20"/>
          <w:szCs w:val="20"/>
        </w:rPr>
        <w:t>’</w:t>
      </w:r>
      <w:r w:rsidRPr="0023233B">
        <w:rPr>
          <w:rFonts w:ascii="Verdana" w:eastAsia="Verdana" w:hAnsi="Verdana" w:cs="Verdana"/>
          <w:sz w:val="20"/>
          <w:szCs w:val="20"/>
        </w:rPr>
        <w:t xml:space="preserve">assurance maladie – </w:t>
      </w:r>
      <w:r w:rsidRPr="0023233B">
        <w:rPr>
          <w:rFonts w:ascii="Verdana" w:eastAsia="Verdana" w:hAnsi="Verdana" w:cs="Verdana"/>
          <w:color w:val="000000" w:themeColor="text1"/>
          <w:sz w:val="20"/>
          <w:szCs w:val="20"/>
        </w:rPr>
        <w:t>et une expérience professionnelle enrichissante qui vous permet chaque jour de faire une réelle différence.</w:t>
      </w:r>
    </w:p>
    <w:p w14:paraId="4C5A5301" w14:textId="7C4E7CAB"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07BEA7C8" w14:textId="77777777" w:rsidR="0023233B" w:rsidRDefault="0023233B" w:rsidP="573E6F80">
      <w:pPr>
        <w:jc w:val="both"/>
        <w:rPr>
          <w:rFonts w:ascii="Verdana" w:eastAsia="Verdana" w:hAnsi="Verdana" w:cs="Verdana"/>
          <w:b/>
          <w:bCs/>
          <w:color w:val="000000" w:themeColor="text1"/>
          <w:sz w:val="20"/>
          <w:szCs w:val="20"/>
        </w:rPr>
      </w:pPr>
    </w:p>
    <w:p w14:paraId="677F9DBB" w14:textId="77777777" w:rsidR="0034053B" w:rsidRDefault="0034053B" w:rsidP="573E6F80">
      <w:pPr>
        <w:jc w:val="both"/>
        <w:rPr>
          <w:rFonts w:ascii="Verdana" w:eastAsia="Verdana" w:hAnsi="Verdana" w:cs="Verdana"/>
          <w:b/>
          <w:bCs/>
          <w:color w:val="000000" w:themeColor="text1"/>
          <w:sz w:val="20"/>
          <w:szCs w:val="20"/>
          <w:u w:val="single"/>
        </w:rPr>
      </w:pPr>
    </w:p>
    <w:p w14:paraId="7C3F5522" w14:textId="77777777" w:rsidR="0034053B" w:rsidRDefault="0034053B" w:rsidP="573E6F80">
      <w:pPr>
        <w:jc w:val="both"/>
        <w:rPr>
          <w:rFonts w:ascii="Verdana" w:eastAsia="Verdana" w:hAnsi="Verdana" w:cs="Verdana"/>
          <w:b/>
          <w:bCs/>
          <w:color w:val="000000" w:themeColor="text1"/>
          <w:sz w:val="20"/>
          <w:szCs w:val="20"/>
          <w:u w:val="single"/>
        </w:rPr>
      </w:pPr>
    </w:p>
    <w:p w14:paraId="5C633B73" w14:textId="77777777" w:rsidR="0034053B" w:rsidRDefault="0034053B" w:rsidP="573E6F80">
      <w:pPr>
        <w:jc w:val="both"/>
        <w:rPr>
          <w:rFonts w:ascii="Verdana" w:eastAsia="Verdana" w:hAnsi="Verdana" w:cs="Verdana"/>
          <w:b/>
          <w:bCs/>
          <w:color w:val="000000" w:themeColor="text1"/>
          <w:sz w:val="20"/>
          <w:szCs w:val="20"/>
          <w:u w:val="single"/>
        </w:rPr>
      </w:pPr>
    </w:p>
    <w:p w14:paraId="407432DE" w14:textId="77777777" w:rsidR="0034053B" w:rsidRDefault="0034053B" w:rsidP="573E6F80">
      <w:pPr>
        <w:jc w:val="both"/>
        <w:rPr>
          <w:rFonts w:ascii="Verdana" w:eastAsia="Verdana" w:hAnsi="Verdana" w:cs="Verdana"/>
          <w:b/>
          <w:bCs/>
          <w:color w:val="000000" w:themeColor="text1"/>
          <w:sz w:val="20"/>
          <w:szCs w:val="20"/>
          <w:u w:val="single"/>
        </w:rPr>
      </w:pPr>
    </w:p>
    <w:p w14:paraId="0999A009" w14:textId="65EC9746" w:rsidR="6B50C4CB" w:rsidRPr="0023233B" w:rsidRDefault="6B50C4CB" w:rsidP="573E6F80">
      <w:pPr>
        <w:jc w:val="both"/>
        <w:rPr>
          <w:rFonts w:ascii="Verdana" w:hAnsi="Verdana"/>
          <w:sz w:val="20"/>
          <w:szCs w:val="20"/>
          <w:u w:val="single"/>
        </w:rPr>
      </w:pPr>
      <w:r w:rsidRPr="0023233B">
        <w:rPr>
          <w:rFonts w:ascii="Verdana" w:eastAsia="Verdana" w:hAnsi="Verdana" w:cs="Verdana"/>
          <w:b/>
          <w:bCs/>
          <w:color w:val="000000" w:themeColor="text1"/>
          <w:sz w:val="20"/>
          <w:szCs w:val="20"/>
          <w:u w:val="single"/>
        </w:rPr>
        <w:lastRenderedPageBreak/>
        <w:t>POUR POSTULER</w:t>
      </w:r>
      <w:r w:rsidR="00F776E9" w:rsidRPr="0023233B">
        <w:rPr>
          <w:rFonts w:ascii="Verdana" w:eastAsia="Verdana" w:hAnsi="Verdana" w:cs="Verdana"/>
          <w:b/>
          <w:bCs/>
          <w:color w:val="000000" w:themeColor="text1"/>
          <w:sz w:val="20"/>
          <w:szCs w:val="20"/>
          <w:u w:val="single"/>
        </w:rPr>
        <w:t> </w:t>
      </w:r>
      <w:r w:rsidRPr="0023233B">
        <w:rPr>
          <w:rFonts w:ascii="Verdana" w:eastAsia="Verdana" w:hAnsi="Verdana" w:cs="Verdana"/>
          <w:b/>
          <w:bCs/>
          <w:color w:val="000000" w:themeColor="text1"/>
          <w:sz w:val="20"/>
          <w:szCs w:val="20"/>
          <w:u w:val="single"/>
        </w:rPr>
        <w:t>:</w:t>
      </w:r>
    </w:p>
    <w:p w14:paraId="1263C9C9" w14:textId="10CDAF82" w:rsidR="6B50C4CB" w:rsidRPr="0023233B" w:rsidRDefault="6B50C4CB" w:rsidP="573E6F80">
      <w:pPr>
        <w:jc w:val="both"/>
        <w:rPr>
          <w:rFonts w:ascii="Verdana" w:hAnsi="Verdana"/>
          <w:sz w:val="20"/>
          <w:szCs w:val="20"/>
        </w:rPr>
      </w:pPr>
      <w:r w:rsidRPr="0023233B">
        <w:rPr>
          <w:rFonts w:ascii="Verdana" w:eastAsia="Verdana" w:hAnsi="Verdana" w:cs="Verdana"/>
          <w:b/>
          <w:bCs/>
          <w:color w:val="000000" w:themeColor="text1"/>
          <w:sz w:val="20"/>
          <w:szCs w:val="20"/>
        </w:rPr>
        <w:t xml:space="preserve"> </w:t>
      </w:r>
    </w:p>
    <w:p w14:paraId="6AF1E27C" w14:textId="653322CF" w:rsidR="6B50C4CB" w:rsidRPr="0023233B" w:rsidRDefault="6B50C4CB" w:rsidP="573E6F80">
      <w:pPr>
        <w:jc w:val="both"/>
        <w:rPr>
          <w:rFonts w:ascii="Verdana" w:eastAsia="Verdana" w:hAnsi="Verdana" w:cs="Verdana"/>
          <w:b/>
          <w:bCs/>
          <w:color w:val="000000" w:themeColor="text1"/>
          <w:sz w:val="20"/>
          <w:szCs w:val="20"/>
        </w:rPr>
      </w:pPr>
      <w:r w:rsidRPr="0023233B">
        <w:rPr>
          <w:rFonts w:ascii="Verdana" w:eastAsia="Verdana" w:hAnsi="Verdana" w:cs="Verdana"/>
          <w:color w:val="000000" w:themeColor="text1"/>
          <w:sz w:val="20"/>
          <w:szCs w:val="20"/>
        </w:rPr>
        <w:t xml:space="preserve">Les candidats qualifiés sont invités à nous envoyer leur </w:t>
      </w:r>
      <w:r w:rsidRPr="0023233B">
        <w:rPr>
          <w:rFonts w:ascii="Verdana" w:eastAsia="Verdana" w:hAnsi="Verdana" w:cs="Verdana"/>
          <w:b/>
          <w:bCs/>
          <w:color w:val="000000" w:themeColor="text1"/>
          <w:sz w:val="20"/>
          <w:szCs w:val="20"/>
        </w:rPr>
        <w:t>curriculum vitæ</w:t>
      </w:r>
      <w:r w:rsidRPr="0023233B">
        <w:rPr>
          <w:rFonts w:ascii="Verdana" w:eastAsia="Verdana" w:hAnsi="Verdana" w:cs="Verdana"/>
          <w:color w:val="000000" w:themeColor="text1"/>
          <w:sz w:val="20"/>
          <w:szCs w:val="20"/>
        </w:rPr>
        <w:t xml:space="preserve">, une </w:t>
      </w:r>
      <w:r w:rsidRPr="0023233B">
        <w:rPr>
          <w:rFonts w:ascii="Verdana" w:eastAsia="Verdana" w:hAnsi="Verdana" w:cs="Verdana"/>
          <w:b/>
          <w:bCs/>
          <w:color w:val="000000" w:themeColor="text1"/>
          <w:sz w:val="20"/>
          <w:szCs w:val="20"/>
        </w:rPr>
        <w:t>lettre de présentation</w:t>
      </w:r>
      <w:r w:rsidRPr="0023233B">
        <w:rPr>
          <w:rFonts w:ascii="Verdana" w:eastAsia="Verdana" w:hAnsi="Verdana" w:cs="Verdana"/>
          <w:color w:val="000000" w:themeColor="text1"/>
          <w:sz w:val="20"/>
          <w:szCs w:val="20"/>
        </w:rPr>
        <w:t xml:space="preserve"> et leurs </w:t>
      </w:r>
      <w:r w:rsidRPr="0023233B">
        <w:rPr>
          <w:rFonts w:ascii="Verdana" w:eastAsia="Verdana" w:hAnsi="Verdana" w:cs="Verdana"/>
          <w:b/>
          <w:bCs/>
          <w:color w:val="000000" w:themeColor="text1"/>
          <w:sz w:val="20"/>
          <w:szCs w:val="20"/>
        </w:rPr>
        <w:t>attentes salariales</w:t>
      </w:r>
      <w:r w:rsidRPr="0023233B">
        <w:rPr>
          <w:rFonts w:ascii="Verdana" w:eastAsia="Verdana" w:hAnsi="Verdana" w:cs="Verdana"/>
          <w:color w:val="000000" w:themeColor="text1"/>
          <w:sz w:val="20"/>
          <w:szCs w:val="20"/>
        </w:rPr>
        <w:t xml:space="preserve"> </w:t>
      </w:r>
      <w:r w:rsidRPr="0023233B">
        <w:rPr>
          <w:rFonts w:ascii="Verdana" w:eastAsia="Verdana" w:hAnsi="Verdana" w:cs="Verdana"/>
          <w:b/>
          <w:bCs/>
          <w:color w:val="000000" w:themeColor="text1"/>
          <w:sz w:val="20"/>
          <w:szCs w:val="20"/>
        </w:rPr>
        <w:t xml:space="preserve">avant le </w:t>
      </w:r>
      <w:r w:rsidR="0023233B" w:rsidRPr="0023233B">
        <w:rPr>
          <w:rFonts w:ascii="Verdana" w:eastAsia="Verdana" w:hAnsi="Verdana" w:cs="Verdana"/>
          <w:b/>
          <w:bCs/>
          <w:color w:val="000000" w:themeColor="text1"/>
          <w:sz w:val="20"/>
          <w:szCs w:val="20"/>
        </w:rPr>
        <w:t>6</w:t>
      </w:r>
      <w:r w:rsidR="00F776E9" w:rsidRPr="0023233B">
        <w:rPr>
          <w:rFonts w:ascii="Verdana" w:eastAsia="Verdana" w:hAnsi="Verdana" w:cs="Verdana"/>
          <w:b/>
          <w:bCs/>
          <w:color w:val="000000" w:themeColor="text1"/>
          <w:sz w:val="20"/>
          <w:szCs w:val="20"/>
        </w:rPr>
        <w:t> </w:t>
      </w:r>
      <w:r w:rsidR="00511D9C" w:rsidRPr="0023233B">
        <w:rPr>
          <w:rFonts w:ascii="Verdana" w:eastAsia="Verdana" w:hAnsi="Verdana" w:cs="Verdana"/>
          <w:b/>
          <w:bCs/>
          <w:color w:val="000000" w:themeColor="text1"/>
          <w:sz w:val="20"/>
          <w:szCs w:val="20"/>
        </w:rPr>
        <w:t>décembre</w:t>
      </w:r>
      <w:r w:rsidR="005B0DBC" w:rsidRPr="0023233B">
        <w:rPr>
          <w:rFonts w:ascii="Verdana" w:eastAsia="Verdana" w:hAnsi="Verdana" w:cs="Verdana"/>
          <w:b/>
          <w:bCs/>
          <w:color w:val="000000" w:themeColor="text1"/>
          <w:sz w:val="20"/>
          <w:szCs w:val="20"/>
        </w:rPr>
        <w:t xml:space="preserve"> 2024</w:t>
      </w:r>
      <w:r w:rsidRPr="0023233B">
        <w:rPr>
          <w:rFonts w:ascii="Verdana" w:eastAsia="Verdana" w:hAnsi="Verdana" w:cs="Verdana"/>
          <w:color w:val="000000" w:themeColor="text1"/>
          <w:sz w:val="20"/>
          <w:szCs w:val="20"/>
        </w:rPr>
        <w:t>.</w:t>
      </w:r>
      <w:r w:rsidR="0023233B">
        <w:rPr>
          <w:rFonts w:ascii="Verdana" w:eastAsia="Verdana" w:hAnsi="Verdana" w:cs="Verdana"/>
          <w:color w:val="000000" w:themeColor="text1"/>
          <w:sz w:val="20"/>
          <w:szCs w:val="20"/>
        </w:rPr>
        <w:t xml:space="preserve"> </w:t>
      </w:r>
      <w:r w:rsidR="0023233B" w:rsidRPr="0023233B">
        <w:rPr>
          <w:rFonts w:ascii="Verdana" w:eastAsia="Verdana" w:hAnsi="Verdana" w:cs="Verdana"/>
          <w:b/>
          <w:bCs/>
          <w:color w:val="000000" w:themeColor="text1"/>
          <w:sz w:val="20"/>
          <w:szCs w:val="20"/>
        </w:rPr>
        <w:t>Veuillez soumettre votre candidature par l'entremise de notre site web</w:t>
      </w:r>
      <w:r w:rsidR="0023233B">
        <w:rPr>
          <w:rFonts w:ascii="Verdana" w:eastAsia="Verdana" w:hAnsi="Verdana" w:cs="Verdana"/>
          <w:b/>
          <w:bCs/>
          <w:color w:val="000000" w:themeColor="text1"/>
          <w:sz w:val="20"/>
          <w:szCs w:val="20"/>
        </w:rPr>
        <w:t xml:space="preserve"> : </w:t>
      </w:r>
      <w:hyperlink r:id="rId11" w:history="1">
        <w:r w:rsidR="0023233B" w:rsidRPr="0023233B">
          <w:rPr>
            <w:rStyle w:val="Hyperlink"/>
            <w:rFonts w:ascii="Verdana" w:eastAsia="Verdana" w:hAnsi="Verdana" w:cs="Verdana"/>
            <w:b/>
            <w:bCs/>
            <w:sz w:val="20"/>
            <w:szCs w:val="20"/>
          </w:rPr>
          <w:t>Recrutement</w:t>
        </w:r>
      </w:hyperlink>
    </w:p>
    <w:p w14:paraId="06AE4CF2" w14:textId="3282149C" w:rsidR="00122B35" w:rsidRPr="00C64F6F" w:rsidRDefault="00122B35" w:rsidP="00122B35">
      <w:pPr>
        <w:jc w:val="both"/>
        <w:rPr>
          <w:rFonts w:ascii="Verdana" w:hAnsi="Verdana"/>
          <w:sz w:val="20"/>
          <w:szCs w:val="20"/>
        </w:rPr>
      </w:pPr>
    </w:p>
    <w:p w14:paraId="67CA878D" w14:textId="77777777" w:rsidR="00122B35" w:rsidRPr="00C64F6F" w:rsidRDefault="00122B35" w:rsidP="00122B35">
      <w:pPr>
        <w:jc w:val="both"/>
        <w:rPr>
          <w:rFonts w:ascii="Verdana" w:hAnsi="Verdana"/>
          <w:sz w:val="20"/>
          <w:szCs w:val="20"/>
        </w:rPr>
      </w:pPr>
      <w:r w:rsidRPr="00C64F6F">
        <w:rPr>
          <w:rFonts w:ascii="Verdana" w:eastAsia="Verdana" w:hAnsi="Verdana" w:cs="Verdana"/>
          <w:i/>
          <w:iCs/>
          <w:color w:val="000000" w:themeColor="text1"/>
          <w:sz w:val="20"/>
          <w:szCs w:val="20"/>
        </w:rPr>
        <w:t>Nous remercions tous les candidats pour leur intérêt à se joindre à notre équipe. Toutefois, seules les personnes dont la candidature a été retenue seront contactées pour une entrevue.</w:t>
      </w:r>
    </w:p>
    <w:p w14:paraId="64B6FA9C" w14:textId="5FBF096F" w:rsidR="6B50C4CB" w:rsidRPr="00C64F6F" w:rsidRDefault="6B50C4CB" w:rsidP="4CC9CEC4">
      <w:pPr>
        <w:jc w:val="both"/>
        <w:rPr>
          <w:rFonts w:ascii="Verdana" w:eastAsia="Verdana" w:hAnsi="Verdana" w:cs="Verdana"/>
          <w:color w:val="000000" w:themeColor="text1"/>
          <w:sz w:val="20"/>
          <w:szCs w:val="20"/>
        </w:rPr>
      </w:pPr>
    </w:p>
    <w:p w14:paraId="3C8F969D" w14:textId="77777777" w:rsidR="0023233B" w:rsidRDefault="0023233B" w:rsidP="573E6F80">
      <w:pPr>
        <w:jc w:val="both"/>
        <w:rPr>
          <w:rFonts w:ascii="Verdana" w:eastAsia="Verdana" w:hAnsi="Verdana" w:cs="Verdana"/>
          <w:b/>
          <w:bCs/>
          <w:color w:val="000000" w:themeColor="text1"/>
          <w:sz w:val="20"/>
          <w:szCs w:val="20"/>
        </w:rPr>
      </w:pPr>
    </w:p>
    <w:p w14:paraId="0650BBE3" w14:textId="38374CF1" w:rsidR="00122B35" w:rsidRPr="00C64F6F" w:rsidRDefault="00A16407" w:rsidP="573E6F80">
      <w:pPr>
        <w:jc w:val="both"/>
        <w:rPr>
          <w:rFonts w:ascii="Verdana" w:eastAsia="Verdana" w:hAnsi="Verdana" w:cs="Verdana"/>
          <w:b/>
          <w:bCs/>
          <w:color w:val="000000" w:themeColor="text1"/>
          <w:sz w:val="20"/>
          <w:szCs w:val="20"/>
        </w:rPr>
      </w:pPr>
      <w:r w:rsidRPr="00C64F6F">
        <w:rPr>
          <w:rFonts w:ascii="Verdana" w:eastAsia="Verdana" w:hAnsi="Verdana" w:cs="Verdana"/>
          <w:b/>
          <w:bCs/>
          <w:color w:val="000000" w:themeColor="text1"/>
          <w:sz w:val="20"/>
          <w:szCs w:val="20"/>
        </w:rPr>
        <w:t>AUTRES INFORMATIONS :</w:t>
      </w:r>
    </w:p>
    <w:p w14:paraId="7D3B6EF0" w14:textId="77777777" w:rsidR="00122B35" w:rsidRPr="00C64F6F" w:rsidRDefault="00122B35" w:rsidP="573E6F80">
      <w:pPr>
        <w:jc w:val="both"/>
        <w:rPr>
          <w:rFonts w:ascii="Verdana" w:eastAsia="Verdana" w:hAnsi="Verdana" w:cs="Verdana"/>
          <w:i/>
          <w:iCs/>
          <w:color w:val="000000" w:themeColor="text1"/>
          <w:sz w:val="20"/>
          <w:szCs w:val="20"/>
        </w:rPr>
      </w:pPr>
    </w:p>
    <w:p w14:paraId="5B93B39D" w14:textId="609D1EFD" w:rsidR="6B50C4CB" w:rsidRPr="00C64F6F" w:rsidRDefault="6B50C4CB" w:rsidP="573E6F80">
      <w:pPr>
        <w:jc w:val="both"/>
        <w:rPr>
          <w:rFonts w:ascii="Verdana" w:hAnsi="Verdana"/>
          <w:sz w:val="20"/>
          <w:szCs w:val="20"/>
        </w:rPr>
      </w:pPr>
      <w:r w:rsidRPr="00C64F6F">
        <w:rPr>
          <w:rFonts w:ascii="Verdana" w:eastAsia="Verdana" w:hAnsi="Verdana" w:cs="Verdana"/>
          <w:i/>
          <w:iCs/>
          <w:color w:val="000000" w:themeColor="text1"/>
          <w:sz w:val="20"/>
          <w:szCs w:val="20"/>
        </w:rPr>
        <w:t xml:space="preserve">La Société canadienne du cancer souscrit aux principes de l’équité en matière d’emploi et encourage tous les candidats qualifiés à postuler. </w:t>
      </w:r>
      <w:r w:rsidRPr="00C64F6F">
        <w:rPr>
          <w:rFonts w:ascii="Verdana" w:eastAsia="Verdana" w:hAnsi="Verdana" w:cs="Verdana"/>
          <w:i/>
          <w:iCs/>
          <w:sz w:val="20"/>
          <w:szCs w:val="20"/>
        </w:rPr>
        <w:t xml:space="preserve">Conformément à la </w:t>
      </w:r>
      <w:r w:rsidRPr="00C64F6F">
        <w:rPr>
          <w:rFonts w:ascii="Verdana" w:eastAsia="Verdana" w:hAnsi="Verdana" w:cs="Verdana"/>
          <w:b/>
          <w:bCs/>
          <w:i/>
          <w:iCs/>
          <w:sz w:val="20"/>
          <w:szCs w:val="20"/>
        </w:rPr>
        <w:t>loi sur l</w:t>
      </w:r>
      <w:r w:rsidR="00F776E9">
        <w:rPr>
          <w:rFonts w:ascii="Verdana" w:eastAsia="Verdana" w:hAnsi="Verdana" w:cs="Verdana"/>
          <w:b/>
          <w:bCs/>
          <w:i/>
          <w:iCs/>
          <w:sz w:val="20"/>
          <w:szCs w:val="20"/>
        </w:rPr>
        <w:t>’</w:t>
      </w:r>
      <w:r w:rsidRPr="00C64F6F">
        <w:rPr>
          <w:rFonts w:ascii="Verdana" w:eastAsia="Verdana" w:hAnsi="Verdana" w:cs="Verdana"/>
          <w:b/>
          <w:bCs/>
          <w:i/>
          <w:iCs/>
          <w:sz w:val="20"/>
          <w:szCs w:val="20"/>
        </w:rPr>
        <w:t>accessibilité</w:t>
      </w:r>
      <w:r w:rsidRPr="00C64F6F">
        <w:rPr>
          <w:rFonts w:ascii="Verdana" w:eastAsia="Verdana" w:hAnsi="Verdana" w:cs="Verdana"/>
          <w:i/>
          <w:iCs/>
          <w:sz w:val="20"/>
          <w:szCs w:val="20"/>
        </w:rPr>
        <w:t xml:space="preserve"> provinciale applicable, des accommodements seront fournis sur demande tout au long du processus de recrutement. Nous voulons que la procédure d</w:t>
      </w:r>
      <w:r w:rsidR="00F776E9">
        <w:rPr>
          <w:rFonts w:ascii="Verdana" w:eastAsia="Verdana" w:hAnsi="Verdana" w:cs="Verdana"/>
          <w:i/>
          <w:iCs/>
          <w:sz w:val="20"/>
          <w:szCs w:val="20"/>
        </w:rPr>
        <w:t>’</w:t>
      </w:r>
      <w:r w:rsidRPr="00C64F6F">
        <w:rPr>
          <w:rFonts w:ascii="Verdana" w:eastAsia="Verdana" w:hAnsi="Verdana" w:cs="Verdana"/>
          <w:i/>
          <w:iCs/>
          <w:sz w:val="20"/>
          <w:szCs w:val="20"/>
        </w:rPr>
        <w:t>entrevue soit pour vous une expérience agréable!</w:t>
      </w:r>
    </w:p>
    <w:p w14:paraId="343DA694" w14:textId="3EB37C24" w:rsidR="6B50C4CB" w:rsidRPr="00C64F6F" w:rsidRDefault="6B50C4CB" w:rsidP="573E6F80">
      <w:pPr>
        <w:jc w:val="both"/>
        <w:rPr>
          <w:rFonts w:ascii="Verdana" w:hAnsi="Verdana"/>
          <w:sz w:val="20"/>
          <w:szCs w:val="20"/>
        </w:rPr>
      </w:pPr>
    </w:p>
    <w:p w14:paraId="247EF6CC" w14:textId="0184DC14" w:rsidR="6B50C4CB" w:rsidRPr="00C64F6F" w:rsidRDefault="6B50C4CB" w:rsidP="573E6F80">
      <w:pPr>
        <w:jc w:val="both"/>
        <w:rPr>
          <w:rFonts w:ascii="Verdana" w:hAnsi="Verdana"/>
          <w:sz w:val="20"/>
          <w:szCs w:val="20"/>
        </w:rPr>
      </w:pPr>
      <w:r w:rsidRPr="00C64F6F">
        <w:rPr>
          <w:rFonts w:ascii="Verdana" w:eastAsia="Verdana" w:hAnsi="Verdana" w:cs="Verdana"/>
          <w:i/>
          <w:iCs/>
          <w:color w:val="000000" w:themeColor="text1"/>
          <w:sz w:val="20"/>
          <w:szCs w:val="20"/>
        </w:rPr>
        <w:t xml:space="preserve">Veuillez noter que, conformément au mandat de la Société canadienne du cancer qui est de servir de modèle et de promouvoir </w:t>
      </w:r>
      <w:r w:rsidRPr="00C64F6F">
        <w:rPr>
          <w:rFonts w:ascii="Verdana" w:eastAsia="Verdana" w:hAnsi="Verdana" w:cs="Verdana"/>
          <w:b/>
          <w:bCs/>
          <w:i/>
          <w:iCs/>
          <w:color w:val="000000" w:themeColor="text1"/>
          <w:sz w:val="20"/>
          <w:szCs w:val="20"/>
        </w:rPr>
        <w:t>des modes de vie</w:t>
      </w:r>
      <w:r w:rsidRPr="00C64F6F">
        <w:rPr>
          <w:rFonts w:ascii="Verdana" w:eastAsia="Verdana" w:hAnsi="Verdana" w:cs="Verdana"/>
          <w:i/>
          <w:iCs/>
          <w:color w:val="000000" w:themeColor="text1"/>
          <w:sz w:val="20"/>
          <w:szCs w:val="20"/>
        </w:rPr>
        <w:t xml:space="preserve"> </w:t>
      </w:r>
      <w:r w:rsidRPr="00C64F6F">
        <w:rPr>
          <w:rFonts w:ascii="Verdana" w:eastAsia="Verdana" w:hAnsi="Verdana" w:cs="Verdana"/>
          <w:b/>
          <w:bCs/>
          <w:i/>
          <w:iCs/>
          <w:color w:val="000000" w:themeColor="text1"/>
          <w:sz w:val="20"/>
          <w:szCs w:val="20"/>
        </w:rPr>
        <w:t>sains</w:t>
      </w:r>
      <w:r w:rsidRPr="00C64F6F">
        <w:rPr>
          <w:rFonts w:ascii="Verdana" w:eastAsia="Verdana" w:hAnsi="Verdana" w:cs="Verdana"/>
          <w:i/>
          <w:iCs/>
          <w:color w:val="000000" w:themeColor="text1"/>
          <w:sz w:val="20"/>
          <w:szCs w:val="20"/>
        </w:rPr>
        <w:t>, les employés ne peuvent pas fumer dans les locaux de la SCC, à proximité de ceux-ci ni dans le cadre de fonctions liées à la SCC.</w:t>
      </w:r>
    </w:p>
    <w:p w14:paraId="0D63BED0" w14:textId="30812AFF" w:rsidR="6B50C4CB" w:rsidRPr="00C64F6F" w:rsidRDefault="6B50C4CB" w:rsidP="573E6F80">
      <w:pPr>
        <w:jc w:val="both"/>
        <w:rPr>
          <w:rFonts w:ascii="Verdana" w:hAnsi="Verdana"/>
          <w:sz w:val="20"/>
          <w:szCs w:val="20"/>
        </w:rPr>
      </w:pPr>
      <w:r w:rsidRPr="00C64F6F">
        <w:rPr>
          <w:rFonts w:ascii="Verdana" w:eastAsia="Verdana" w:hAnsi="Verdana" w:cs="Verdana"/>
          <w:i/>
          <w:iCs/>
          <w:color w:val="000000" w:themeColor="text1"/>
          <w:sz w:val="20"/>
          <w:szCs w:val="20"/>
        </w:rPr>
        <w:t xml:space="preserve"> </w:t>
      </w:r>
    </w:p>
    <w:p w14:paraId="6B1DEA6C" w14:textId="7BA04262" w:rsidR="6B50C4CB" w:rsidRPr="00C64F6F" w:rsidRDefault="6B50C4CB" w:rsidP="005B0DBC">
      <w:pPr>
        <w:jc w:val="both"/>
        <w:rPr>
          <w:rFonts w:ascii="Verdana" w:eastAsia="Verdana" w:hAnsi="Verdana" w:cs="Verdana"/>
          <w:i/>
          <w:iCs/>
          <w:sz w:val="20"/>
          <w:szCs w:val="20"/>
          <w:highlight w:val="yellow"/>
        </w:rPr>
      </w:pPr>
      <w:r w:rsidRPr="57AEFBAF">
        <w:rPr>
          <w:rFonts w:ascii="Verdana" w:eastAsia="Verdana" w:hAnsi="Verdana" w:cs="Verdana"/>
          <w:i/>
          <w:iCs/>
          <w:sz w:val="20"/>
          <w:szCs w:val="20"/>
        </w:rPr>
        <w:t xml:space="preserve">En vertu des lois sur la </w:t>
      </w:r>
      <w:r w:rsidRPr="57AEFBAF">
        <w:rPr>
          <w:rFonts w:ascii="Verdana" w:eastAsia="Verdana" w:hAnsi="Verdana" w:cs="Verdana"/>
          <w:b/>
          <w:bCs/>
          <w:i/>
          <w:iCs/>
          <w:sz w:val="20"/>
          <w:szCs w:val="20"/>
        </w:rPr>
        <w:t>santé et la sécurité au travail</w:t>
      </w:r>
      <w:r w:rsidRPr="57AEFBAF">
        <w:rPr>
          <w:rFonts w:ascii="Verdana" w:eastAsia="Verdana" w:hAnsi="Verdana" w:cs="Verdana"/>
          <w:i/>
          <w:iCs/>
          <w:sz w:val="20"/>
          <w:szCs w:val="20"/>
        </w:rPr>
        <w:t xml:space="preserve">, nous devons en tant qu’employeur protéger </w:t>
      </w:r>
      <w:r>
        <w:br/>
      </w:r>
      <w:r>
        <w:br/>
      </w:r>
    </w:p>
    <w:p w14:paraId="19138D93" w14:textId="77777777" w:rsidR="00122B35" w:rsidRPr="00C64F6F" w:rsidRDefault="00122B35" w:rsidP="573E6F80">
      <w:pPr>
        <w:jc w:val="both"/>
        <w:rPr>
          <w:rFonts w:ascii="Verdana" w:eastAsia="Verdana" w:hAnsi="Verdana" w:cs="Verdana"/>
          <w:i/>
          <w:iCs/>
          <w:sz w:val="20"/>
          <w:szCs w:val="20"/>
        </w:rPr>
      </w:pPr>
    </w:p>
    <w:p w14:paraId="6A40A9F4" w14:textId="67EB00DD" w:rsidR="008E4ACF" w:rsidRPr="00C64F6F" w:rsidRDefault="003A067D" w:rsidP="573E6F80">
      <w:pPr>
        <w:jc w:val="both"/>
        <w:rPr>
          <w:rFonts w:ascii="Verdana" w:eastAsia="Verdana" w:hAnsi="Verdana" w:cs="Verdana"/>
          <w:i/>
          <w:iCs/>
          <w:sz w:val="20"/>
          <w:szCs w:val="20"/>
          <w:u w:val="single"/>
        </w:rPr>
      </w:pPr>
      <w:r w:rsidRPr="00C64F6F">
        <w:rPr>
          <w:rFonts w:ascii="Verdana" w:eastAsia="Verdana" w:hAnsi="Verdana" w:cs="Verdana"/>
          <w:i/>
          <w:iCs/>
          <w:sz w:val="20"/>
          <w:szCs w:val="20"/>
          <w:u w:val="single"/>
        </w:rPr>
        <w:t xml:space="preserve">Divulgation de </w:t>
      </w:r>
      <w:r w:rsidR="00E432DB" w:rsidRPr="00C64F6F">
        <w:rPr>
          <w:rFonts w:ascii="Verdana" w:eastAsia="Verdana" w:hAnsi="Verdana" w:cs="Verdana"/>
          <w:i/>
          <w:iCs/>
          <w:sz w:val="20"/>
          <w:szCs w:val="20"/>
          <w:u w:val="single"/>
        </w:rPr>
        <w:t>C</w:t>
      </w:r>
      <w:r w:rsidRPr="00C64F6F">
        <w:rPr>
          <w:rFonts w:ascii="Verdana" w:eastAsia="Verdana" w:hAnsi="Verdana" w:cs="Verdana"/>
          <w:i/>
          <w:iCs/>
          <w:sz w:val="20"/>
          <w:szCs w:val="20"/>
          <w:u w:val="single"/>
        </w:rPr>
        <w:t>onfidentialité</w:t>
      </w:r>
    </w:p>
    <w:p w14:paraId="3CE0B6F9" w14:textId="77777777" w:rsidR="008E4ACF" w:rsidRPr="00C64F6F" w:rsidRDefault="008E4ACF" w:rsidP="573E6F80">
      <w:pPr>
        <w:jc w:val="both"/>
        <w:rPr>
          <w:rFonts w:ascii="Verdana" w:eastAsia="Verdana" w:hAnsi="Verdana" w:cs="Verdana"/>
          <w:i/>
          <w:iCs/>
          <w:sz w:val="20"/>
          <w:szCs w:val="20"/>
        </w:rPr>
      </w:pPr>
    </w:p>
    <w:p w14:paraId="733C34FE" w14:textId="323E7B6C" w:rsidR="00122B35" w:rsidRPr="00C64F6F" w:rsidRDefault="008E4ACF" w:rsidP="573E6F80">
      <w:pPr>
        <w:jc w:val="both"/>
        <w:rPr>
          <w:rFonts w:ascii="Verdana" w:hAnsi="Verdana"/>
          <w:i/>
          <w:iCs/>
          <w:sz w:val="20"/>
          <w:szCs w:val="20"/>
        </w:rPr>
      </w:pPr>
      <w:r w:rsidRPr="00C64F6F">
        <w:rPr>
          <w:rFonts w:ascii="Verdana" w:hAnsi="Verdana"/>
          <w:i/>
          <w:iCs/>
          <w:sz w:val="20"/>
          <w:szCs w:val="20"/>
          <w:lang w:val="fr-FR" w:eastAsia="en-US"/>
        </w:rPr>
        <w:t xml:space="preserve">Nous recueillons vos </w:t>
      </w:r>
      <w:r w:rsidRPr="00C64F6F">
        <w:rPr>
          <w:rFonts w:ascii="Verdana" w:hAnsi="Verdana"/>
          <w:b/>
          <w:bCs/>
          <w:i/>
          <w:iCs/>
          <w:sz w:val="20"/>
          <w:szCs w:val="20"/>
          <w:lang w:val="fr-FR" w:eastAsia="en-US"/>
        </w:rPr>
        <w:t>renseignements personnels</w:t>
      </w:r>
      <w:r w:rsidRPr="00C64F6F">
        <w:rPr>
          <w:rFonts w:ascii="Verdana" w:hAnsi="Verdana"/>
          <w:i/>
          <w:iCs/>
          <w:sz w:val="20"/>
          <w:szCs w:val="20"/>
          <w:lang w:val="fr-FR" w:eastAsia="en-US"/>
        </w:rPr>
        <w:t xml:space="preserve"> au moyen de formulaires, par téléphone ou en personne, afin d’évaluer votre candidature pour le ou les postes pour lesquels vous avez postulé, pour communiquer avec vous au sujet de votre candidature et pour générer des rapports au sujet de celle-ci. Si vous faites partie des personnes sélectionnées pour un poste à la Société canadienne du cancer, les informations que vous avez fournies seront utilisées pour les vérifications préalables à l’embauche et seront ajoutées à votre dossier d’employé/employée. Nous pouvons partager vos renseignements personnels avec des tierces parties, dont des consultants en recrutement, à l’intérieur ou à l’extérieur de votre province ou territoire, ou à l’extérieur du Canada et uniquement pour les fins indiquées ci-dessus, ou comme exigé par la loi. Nous pouvons vous contacter par la poste, par courriel, par téléphone ou par message texte. Vous pouvez exercer votre droit d’accéder à vos renseignements, de demander des modifications, de vous désabonner des communications ou retirer votre consentement en sélectionnant ces options dans le système ADP ou en envoyant un courriel à </w:t>
      </w:r>
      <w:hyperlink r:id="rId12" w:history="1">
        <w:r w:rsidRPr="00C64F6F">
          <w:rPr>
            <w:rStyle w:val="Hyperlink"/>
            <w:rFonts w:ascii="Verdana" w:hAnsi="Verdana"/>
            <w:i/>
            <w:iCs/>
            <w:sz w:val="20"/>
            <w:szCs w:val="20"/>
            <w:lang w:val="fr-FR" w:eastAsia="en-US"/>
          </w:rPr>
          <w:t>privacy@cancer.ca</w:t>
        </w:r>
      </w:hyperlink>
      <w:r w:rsidRPr="00C64F6F">
        <w:rPr>
          <w:rFonts w:ascii="Verdana" w:hAnsi="Verdana"/>
          <w:i/>
          <w:iCs/>
          <w:sz w:val="20"/>
          <w:szCs w:val="20"/>
          <w:lang w:val="fr-FR" w:eastAsia="en-US"/>
        </w:rPr>
        <w:t xml:space="preserve">. Pour plus d’informations sur nos </w:t>
      </w:r>
      <w:r w:rsidRPr="00C64F6F">
        <w:rPr>
          <w:rFonts w:ascii="Verdana" w:hAnsi="Verdana"/>
          <w:b/>
          <w:bCs/>
          <w:i/>
          <w:iCs/>
          <w:sz w:val="20"/>
          <w:szCs w:val="20"/>
          <w:lang w:val="fr-FR" w:eastAsia="en-US"/>
        </w:rPr>
        <w:t>pratiques en matière de confidentialité</w:t>
      </w:r>
      <w:r w:rsidRPr="00C64F6F">
        <w:rPr>
          <w:rFonts w:ascii="Verdana" w:hAnsi="Verdana"/>
          <w:i/>
          <w:iCs/>
          <w:sz w:val="20"/>
          <w:szCs w:val="20"/>
          <w:lang w:val="fr-FR" w:eastAsia="en-US"/>
        </w:rPr>
        <w:t>, visitez cancer.ca/politique.</w:t>
      </w:r>
    </w:p>
    <w:p w14:paraId="1D2798F4" w14:textId="0CAF3B63" w:rsidR="6B50C4CB" w:rsidRPr="00C64F6F" w:rsidRDefault="6B50C4CB" w:rsidP="573E6F80">
      <w:pPr>
        <w:jc w:val="both"/>
        <w:rPr>
          <w:rFonts w:ascii="Verdana" w:hAnsi="Verdana"/>
          <w:sz w:val="20"/>
          <w:szCs w:val="20"/>
        </w:rPr>
      </w:pPr>
      <w:r w:rsidRPr="00C64F6F">
        <w:rPr>
          <w:rFonts w:ascii="Verdana" w:eastAsia="Verdana" w:hAnsi="Verdana" w:cs="Verdana"/>
          <w:color w:val="000000" w:themeColor="text1"/>
          <w:sz w:val="20"/>
          <w:szCs w:val="20"/>
        </w:rPr>
        <w:t xml:space="preserve"> </w:t>
      </w:r>
    </w:p>
    <w:p w14:paraId="76E80C8F" w14:textId="443738A3" w:rsidR="6B50C4CB" w:rsidRPr="00C64F6F" w:rsidRDefault="00122B35" w:rsidP="573E6F80">
      <w:pPr>
        <w:jc w:val="both"/>
        <w:rPr>
          <w:rFonts w:ascii="Verdana" w:eastAsia="Verdana" w:hAnsi="Verdana" w:cs="Verdana"/>
          <w:b/>
          <w:bCs/>
          <w:color w:val="000000" w:themeColor="text1"/>
          <w:sz w:val="20"/>
          <w:szCs w:val="20"/>
        </w:rPr>
      </w:pPr>
      <w:r w:rsidRPr="00C64F6F">
        <w:rPr>
          <w:rFonts w:ascii="Verdana" w:eastAsia="Verdana" w:hAnsi="Verdana" w:cs="Verdana"/>
          <w:b/>
          <w:bCs/>
          <w:color w:val="000000" w:themeColor="text1"/>
          <w:sz w:val="20"/>
          <w:szCs w:val="20"/>
        </w:rPr>
        <w:t>SUIVEZ-NOUS EN LIGNE :</w:t>
      </w:r>
    </w:p>
    <w:p w14:paraId="595583B0" w14:textId="74E88813" w:rsidR="573E6F80" w:rsidRPr="00C64F6F" w:rsidRDefault="573E6F80" w:rsidP="573E6F80">
      <w:pPr>
        <w:jc w:val="both"/>
        <w:rPr>
          <w:rFonts w:ascii="Verdana" w:eastAsia="Verdana" w:hAnsi="Verdana" w:cs="Verdana"/>
          <w:color w:val="000000" w:themeColor="text1"/>
          <w:sz w:val="20"/>
          <w:szCs w:val="20"/>
        </w:rPr>
      </w:pPr>
    </w:p>
    <w:p w14:paraId="5CA59C6F" w14:textId="1D4B422A" w:rsidR="6B50C4CB" w:rsidRPr="00C64F6F" w:rsidRDefault="6B50C4CB" w:rsidP="573E6F80">
      <w:pPr>
        <w:jc w:val="both"/>
        <w:rPr>
          <w:rFonts w:ascii="Verdana" w:hAnsi="Verdana"/>
          <w:sz w:val="20"/>
          <w:szCs w:val="20"/>
        </w:rPr>
      </w:pPr>
      <w:hyperlink r:id="rId13">
        <w:r w:rsidRPr="00C64F6F">
          <w:rPr>
            <w:rStyle w:val="Hyperlink"/>
            <w:rFonts w:ascii="Verdana" w:eastAsia="Verdana" w:hAnsi="Verdana" w:cs="Verdana"/>
            <w:b/>
            <w:bCs/>
            <w:sz w:val="20"/>
            <w:szCs w:val="20"/>
          </w:rPr>
          <w:t>LinkedIn</w:t>
        </w:r>
      </w:hyperlink>
      <w:r w:rsidRPr="00C64F6F">
        <w:rPr>
          <w:rFonts w:ascii="Verdana" w:eastAsia="Verdana" w:hAnsi="Verdana" w:cs="Verdana"/>
          <w:color w:val="000000" w:themeColor="text1"/>
          <w:sz w:val="20"/>
          <w:szCs w:val="20"/>
        </w:rPr>
        <w:t xml:space="preserve">  |  </w:t>
      </w:r>
      <w:hyperlink r:id="rId14">
        <w:r w:rsidRPr="00C64F6F">
          <w:rPr>
            <w:rStyle w:val="Hyperlink"/>
            <w:rFonts w:ascii="Verdana" w:eastAsia="Verdana" w:hAnsi="Verdana" w:cs="Verdana"/>
            <w:b/>
            <w:bCs/>
            <w:sz w:val="20"/>
            <w:szCs w:val="20"/>
          </w:rPr>
          <w:t>Facebook</w:t>
        </w:r>
      </w:hyperlink>
      <w:r w:rsidRPr="00C64F6F">
        <w:rPr>
          <w:rFonts w:ascii="Verdana" w:eastAsia="Verdana" w:hAnsi="Verdana" w:cs="Verdana"/>
          <w:color w:val="000000" w:themeColor="text1"/>
          <w:sz w:val="20"/>
          <w:szCs w:val="20"/>
        </w:rPr>
        <w:t xml:space="preserve">  |  </w:t>
      </w:r>
      <w:hyperlink r:id="rId15">
        <w:r w:rsidRPr="00C64F6F">
          <w:rPr>
            <w:rStyle w:val="Hyperlink"/>
            <w:rFonts w:ascii="Verdana" w:eastAsia="Verdana" w:hAnsi="Verdana" w:cs="Verdana"/>
            <w:b/>
            <w:bCs/>
            <w:sz w:val="20"/>
            <w:szCs w:val="20"/>
          </w:rPr>
          <w:t>Twitter</w:t>
        </w:r>
      </w:hyperlink>
      <w:r w:rsidRPr="00C64F6F">
        <w:rPr>
          <w:rFonts w:ascii="Verdana" w:eastAsia="Verdana" w:hAnsi="Verdana" w:cs="Verdana"/>
          <w:color w:val="000000" w:themeColor="text1"/>
          <w:sz w:val="20"/>
          <w:szCs w:val="20"/>
        </w:rPr>
        <w:t xml:space="preserve">  |  </w:t>
      </w:r>
      <w:hyperlink r:id="rId16">
        <w:r w:rsidRPr="00C64F6F">
          <w:rPr>
            <w:rStyle w:val="Hyperlink"/>
            <w:rFonts w:ascii="Verdana" w:eastAsia="Verdana" w:hAnsi="Verdana" w:cs="Verdana"/>
            <w:b/>
            <w:bCs/>
            <w:sz w:val="20"/>
            <w:szCs w:val="20"/>
          </w:rPr>
          <w:t>YouTube</w:t>
        </w:r>
      </w:hyperlink>
    </w:p>
    <w:p w14:paraId="71503A1E" w14:textId="21593499" w:rsidR="573E6F80" w:rsidRPr="00C64F6F" w:rsidRDefault="6B50C4CB" w:rsidP="573E6F80">
      <w:pPr>
        <w:jc w:val="both"/>
        <w:rPr>
          <w:rFonts w:ascii="Verdana" w:hAnsi="Verdana"/>
          <w:sz w:val="20"/>
          <w:szCs w:val="20"/>
        </w:rPr>
      </w:pPr>
      <w:r w:rsidRPr="00C64F6F">
        <w:rPr>
          <w:rFonts w:ascii="Verdana" w:eastAsia="Verdana" w:hAnsi="Verdana" w:cs="Verdana"/>
          <w:b/>
          <w:bCs/>
          <w:color w:val="000000" w:themeColor="text1"/>
          <w:sz w:val="20"/>
          <w:szCs w:val="20"/>
        </w:rPr>
        <w:t xml:space="preserve"> </w:t>
      </w:r>
    </w:p>
    <w:p w14:paraId="7D208C64" w14:textId="1954679D" w:rsidR="573E6F80" w:rsidRDefault="573E6F80" w:rsidP="573E6F80">
      <w:pPr>
        <w:jc w:val="both"/>
        <w:rPr>
          <w:rFonts w:ascii="Verdana" w:eastAsia="Verdana" w:hAnsi="Verdana" w:cs="Verdana"/>
          <w:b/>
          <w:bCs/>
          <w:color w:val="000000" w:themeColor="text1"/>
          <w:sz w:val="20"/>
          <w:szCs w:val="20"/>
        </w:rPr>
      </w:pPr>
    </w:p>
    <w:p w14:paraId="35D07663" w14:textId="77777777" w:rsidR="0034053B" w:rsidRDefault="0034053B" w:rsidP="573E6F80">
      <w:pPr>
        <w:jc w:val="both"/>
        <w:rPr>
          <w:rFonts w:ascii="Verdana" w:eastAsia="Verdana" w:hAnsi="Verdana" w:cs="Verdana"/>
          <w:b/>
          <w:bCs/>
          <w:color w:val="000000" w:themeColor="text1"/>
          <w:sz w:val="20"/>
          <w:szCs w:val="20"/>
        </w:rPr>
      </w:pPr>
    </w:p>
    <w:p w14:paraId="41F649E5" w14:textId="77777777" w:rsidR="0034053B" w:rsidRDefault="0034053B" w:rsidP="573E6F80">
      <w:pPr>
        <w:jc w:val="both"/>
        <w:rPr>
          <w:rFonts w:ascii="Verdana" w:eastAsia="Verdana" w:hAnsi="Verdana" w:cs="Verdana"/>
          <w:b/>
          <w:bCs/>
          <w:color w:val="000000" w:themeColor="text1"/>
          <w:sz w:val="20"/>
          <w:szCs w:val="20"/>
        </w:rPr>
      </w:pPr>
    </w:p>
    <w:p w14:paraId="12A00005" w14:textId="77777777" w:rsidR="0034053B" w:rsidRDefault="0034053B" w:rsidP="573E6F80">
      <w:pPr>
        <w:jc w:val="both"/>
        <w:rPr>
          <w:rFonts w:ascii="Verdana" w:eastAsia="Verdana" w:hAnsi="Verdana" w:cs="Verdana"/>
          <w:b/>
          <w:bCs/>
          <w:color w:val="000000" w:themeColor="text1"/>
          <w:sz w:val="20"/>
          <w:szCs w:val="20"/>
        </w:rPr>
      </w:pPr>
    </w:p>
    <w:p w14:paraId="2D25BBFF" w14:textId="77777777" w:rsidR="0034053B" w:rsidRDefault="0034053B" w:rsidP="573E6F80">
      <w:pPr>
        <w:jc w:val="both"/>
        <w:rPr>
          <w:rFonts w:ascii="Verdana" w:eastAsia="Verdana" w:hAnsi="Verdana" w:cs="Verdana"/>
          <w:b/>
          <w:bCs/>
          <w:color w:val="000000" w:themeColor="text1"/>
          <w:sz w:val="20"/>
          <w:szCs w:val="20"/>
        </w:rPr>
      </w:pPr>
    </w:p>
    <w:p w14:paraId="63F15A88" w14:textId="77777777" w:rsidR="0034053B" w:rsidRDefault="0034053B" w:rsidP="573E6F80">
      <w:pPr>
        <w:jc w:val="both"/>
        <w:rPr>
          <w:rFonts w:ascii="Verdana" w:eastAsia="Verdana" w:hAnsi="Verdana" w:cs="Verdana"/>
          <w:b/>
          <w:bCs/>
          <w:color w:val="000000" w:themeColor="text1"/>
          <w:sz w:val="20"/>
          <w:szCs w:val="20"/>
        </w:rPr>
      </w:pPr>
    </w:p>
    <w:p w14:paraId="384E7CD6" w14:textId="0A87153B" w:rsidR="0034053B" w:rsidRPr="00786F55" w:rsidRDefault="00786F55" w:rsidP="00786F55">
      <w:pPr>
        <w:jc w:val="center"/>
        <w:rPr>
          <w:rFonts w:ascii="Verdana" w:eastAsia="Verdana" w:hAnsi="Verdana" w:cs="Verdana"/>
          <w:b/>
          <w:bCs/>
          <w:i/>
          <w:iCs/>
          <w:color w:val="000000" w:themeColor="text1"/>
          <w:sz w:val="32"/>
          <w:szCs w:val="32"/>
          <w:lang w:val="en-US"/>
        </w:rPr>
      </w:pPr>
      <w:r>
        <w:rPr>
          <w:rFonts w:ascii="Verdana" w:eastAsia="Verdana" w:hAnsi="Verdana" w:cs="Verdana"/>
          <w:b/>
          <w:bCs/>
          <w:i/>
          <w:iCs/>
          <w:color w:val="000000" w:themeColor="text1"/>
          <w:sz w:val="32"/>
          <w:szCs w:val="32"/>
          <w:lang w:val="en-US"/>
        </w:rPr>
        <w:lastRenderedPageBreak/>
        <w:t>“</w:t>
      </w:r>
      <w:r w:rsidRPr="00786F55">
        <w:rPr>
          <w:rFonts w:ascii="Verdana" w:eastAsia="Verdana" w:hAnsi="Verdana" w:cs="Verdana"/>
          <w:b/>
          <w:bCs/>
          <w:i/>
          <w:iCs/>
          <w:color w:val="000000" w:themeColor="text1"/>
          <w:sz w:val="32"/>
          <w:szCs w:val="32"/>
          <w:lang w:val="en-US"/>
        </w:rPr>
        <w:t>English Text</w:t>
      </w:r>
      <w:r>
        <w:rPr>
          <w:rFonts w:ascii="Verdana" w:eastAsia="Verdana" w:hAnsi="Verdana" w:cs="Verdana"/>
          <w:b/>
          <w:bCs/>
          <w:i/>
          <w:iCs/>
          <w:color w:val="000000" w:themeColor="text1"/>
          <w:sz w:val="32"/>
          <w:szCs w:val="32"/>
          <w:lang w:val="en-US"/>
        </w:rPr>
        <w:t>”</w:t>
      </w:r>
    </w:p>
    <w:p w14:paraId="096B8FF6" w14:textId="77777777" w:rsidR="003138A7" w:rsidRDefault="003138A7" w:rsidP="0034053B">
      <w:pPr>
        <w:rPr>
          <w:b/>
          <w:bCs/>
          <w:lang w:val="en-US"/>
        </w:rPr>
      </w:pPr>
    </w:p>
    <w:p w14:paraId="13EC5E19" w14:textId="7E7E98D2" w:rsidR="0034053B" w:rsidRPr="0034053B" w:rsidRDefault="0034053B" w:rsidP="0034053B">
      <w:pPr>
        <w:rPr>
          <w:lang w:val="en-US"/>
        </w:rPr>
      </w:pPr>
      <w:r w:rsidRPr="0034053B">
        <w:rPr>
          <w:b/>
          <w:bCs/>
          <w:lang w:val="en-US"/>
        </w:rPr>
        <w:t>Job Title:</w:t>
      </w:r>
      <w:r w:rsidRPr="0034053B">
        <w:rPr>
          <w:lang w:val="en-US"/>
        </w:rPr>
        <w:t> Planned Giving Specialist</w:t>
      </w:r>
    </w:p>
    <w:p w14:paraId="6DE29DF3" w14:textId="77777777" w:rsidR="0034053B" w:rsidRPr="0034053B" w:rsidRDefault="0034053B" w:rsidP="0034053B">
      <w:pPr>
        <w:rPr>
          <w:lang w:val="en-US"/>
        </w:rPr>
      </w:pPr>
      <w:r w:rsidRPr="0034053B">
        <w:rPr>
          <w:b/>
          <w:bCs/>
          <w:lang w:val="en-US"/>
        </w:rPr>
        <w:t>Location:</w:t>
      </w:r>
      <w:r w:rsidRPr="0034053B">
        <w:rPr>
          <w:lang w:val="en-US"/>
        </w:rPr>
        <w:t> Montreal, QC (Detailed office location information can be found by visiting this link: https://cancer.ca/en/contact-us)</w:t>
      </w:r>
    </w:p>
    <w:p w14:paraId="29D26E50" w14:textId="77777777" w:rsidR="0034053B" w:rsidRPr="0034053B" w:rsidRDefault="0034053B" w:rsidP="0034053B">
      <w:pPr>
        <w:rPr>
          <w:lang w:val="en-US"/>
        </w:rPr>
      </w:pPr>
      <w:r w:rsidRPr="0034053B">
        <w:rPr>
          <w:b/>
          <w:bCs/>
          <w:lang w:val="en-US"/>
        </w:rPr>
        <w:t>Work Model:</w:t>
      </w:r>
      <w:r w:rsidRPr="0034053B">
        <w:rPr>
          <w:lang w:val="en-US"/>
        </w:rPr>
        <w:t> Hybrid Work Model</w:t>
      </w:r>
    </w:p>
    <w:p w14:paraId="08DEB06F" w14:textId="77777777" w:rsidR="0034053B" w:rsidRPr="0034053B" w:rsidRDefault="0034053B" w:rsidP="0034053B">
      <w:pPr>
        <w:rPr>
          <w:lang w:val="en-US"/>
        </w:rPr>
      </w:pPr>
      <w:r w:rsidRPr="0034053B">
        <w:rPr>
          <w:b/>
          <w:bCs/>
          <w:lang w:val="en-US"/>
        </w:rPr>
        <w:t>Salary Band:</w:t>
      </w:r>
      <w:r w:rsidRPr="0034053B">
        <w:rPr>
          <w:lang w:val="en-US"/>
        </w:rPr>
        <w:t> 4 ($52,000 - $75,000 CAD)</w:t>
      </w:r>
    </w:p>
    <w:p w14:paraId="62233CBB" w14:textId="77777777" w:rsidR="0034053B" w:rsidRPr="0034053B" w:rsidRDefault="0034053B" w:rsidP="0034053B">
      <w:pPr>
        <w:rPr>
          <w:lang w:val="en-US"/>
        </w:rPr>
      </w:pPr>
      <w:r w:rsidRPr="0034053B">
        <w:rPr>
          <w:lang w:val="en-US"/>
        </w:rPr>
        <w:t> </w:t>
      </w:r>
    </w:p>
    <w:p w14:paraId="7CDDCACA" w14:textId="77777777" w:rsidR="0034053B" w:rsidRDefault="0034053B" w:rsidP="0034053B">
      <w:pPr>
        <w:rPr>
          <w:b/>
          <w:bCs/>
          <w:lang w:val="en-US"/>
        </w:rPr>
      </w:pPr>
      <w:r w:rsidRPr="0034053B">
        <w:rPr>
          <w:b/>
          <w:bCs/>
          <w:lang w:val="en-US"/>
        </w:rPr>
        <w:t>WHY JOIN THE CANADIAN CANCER SOCIETY (CCS)?</w:t>
      </w:r>
    </w:p>
    <w:p w14:paraId="2648B14A" w14:textId="77777777" w:rsidR="003138A7" w:rsidRPr="0034053B" w:rsidRDefault="003138A7" w:rsidP="0034053B">
      <w:pPr>
        <w:rPr>
          <w:lang w:val="en-US"/>
        </w:rPr>
      </w:pPr>
    </w:p>
    <w:p w14:paraId="63B9A70F" w14:textId="77777777" w:rsidR="0034053B" w:rsidRPr="0034053B" w:rsidRDefault="0034053B" w:rsidP="0034053B">
      <w:pPr>
        <w:rPr>
          <w:lang w:val="en-US"/>
        </w:rPr>
      </w:pPr>
      <w:r w:rsidRPr="0034053B">
        <w:rPr>
          <w:lang w:val="en-US"/>
        </w:rPr>
        <w:t>The Canadian Cancer Society works tirelessly to save and improve lives. We fund the brightest minds in cancer research. We provide a compassionate support system for all those affected by cancer, across Canada and for all types of cancer. As the voice for people who care about cancer, we work with governments to shape a healthier society. No other organization does all that we do to make lives better today and transform the future of cancer forever.</w:t>
      </w:r>
    </w:p>
    <w:p w14:paraId="644AD811" w14:textId="77777777" w:rsidR="0034053B" w:rsidRPr="0034053B" w:rsidRDefault="0034053B" w:rsidP="0034053B">
      <w:pPr>
        <w:rPr>
          <w:lang w:val="en-US"/>
        </w:rPr>
      </w:pPr>
      <w:r w:rsidRPr="0034053B">
        <w:rPr>
          <w:lang w:val="en-US"/>
        </w:rPr>
        <w:t>Help us make a difference.</w:t>
      </w:r>
    </w:p>
    <w:p w14:paraId="264FFA6A" w14:textId="77777777" w:rsidR="0034053B" w:rsidRPr="0034053B" w:rsidRDefault="0034053B" w:rsidP="0034053B">
      <w:pPr>
        <w:rPr>
          <w:b/>
          <w:bCs/>
          <w:lang w:val="en-US"/>
        </w:rPr>
      </w:pPr>
    </w:p>
    <w:p w14:paraId="43F97067" w14:textId="77777777" w:rsidR="003138A7" w:rsidRDefault="003138A7" w:rsidP="0034053B">
      <w:pPr>
        <w:rPr>
          <w:b/>
          <w:bCs/>
          <w:lang w:val="en-US"/>
        </w:rPr>
      </w:pPr>
    </w:p>
    <w:p w14:paraId="6546801C" w14:textId="4DC61AA8" w:rsidR="0034053B" w:rsidRDefault="0034053B" w:rsidP="0034053B">
      <w:pPr>
        <w:rPr>
          <w:b/>
          <w:bCs/>
          <w:lang w:val="en-US"/>
        </w:rPr>
      </w:pPr>
      <w:r w:rsidRPr="0034053B">
        <w:rPr>
          <w:b/>
          <w:bCs/>
          <w:lang w:val="en-US"/>
        </w:rPr>
        <w:t>COME AS YOU ARE</w:t>
      </w:r>
    </w:p>
    <w:p w14:paraId="6AAD4D34" w14:textId="77777777" w:rsidR="003138A7" w:rsidRPr="0034053B" w:rsidRDefault="003138A7" w:rsidP="0034053B">
      <w:pPr>
        <w:rPr>
          <w:lang w:val="en-US"/>
        </w:rPr>
      </w:pPr>
    </w:p>
    <w:p w14:paraId="5CAD9693" w14:textId="77777777" w:rsidR="0034053B" w:rsidRPr="0034053B" w:rsidRDefault="0034053B" w:rsidP="0034053B">
      <w:pPr>
        <w:rPr>
          <w:lang w:val="en-US"/>
        </w:rPr>
      </w:pPr>
      <w:r w:rsidRPr="0034053B">
        <w:rPr>
          <w:lang w:val="en-US"/>
        </w:rPr>
        <w:t>At CCS, we embrace everyone’s uniqueness and recognize the strength that lies in differences. We believe in the power of our collective potential and strive to achieve a more diverse, inclusive, and equitable workplace to empower and create opportunities for all. We welcome and encourage applications from all qualified candidates regardless of their gender, age, religion, race, ethnicity, and nationality. Particularly equity deserving groups, such as members of the BIPOC, and 2SLGBTQI+ communities, people living with disabilities, veterans, and anyone who may contribute to the further diversification of the Canadian Cancer Society. Together we unite and inspire all Canadians to change the future of cancer.</w:t>
      </w:r>
    </w:p>
    <w:p w14:paraId="0A766E88" w14:textId="77777777" w:rsidR="0034053B" w:rsidRPr="0034053B" w:rsidRDefault="0034053B" w:rsidP="0034053B">
      <w:pPr>
        <w:rPr>
          <w:b/>
          <w:bCs/>
          <w:lang w:val="en-US"/>
        </w:rPr>
      </w:pPr>
    </w:p>
    <w:p w14:paraId="7C7B04CF" w14:textId="77777777" w:rsidR="0034053B" w:rsidRDefault="0034053B" w:rsidP="0034053B">
      <w:pPr>
        <w:rPr>
          <w:b/>
          <w:bCs/>
          <w:lang w:val="en-US"/>
        </w:rPr>
      </w:pPr>
      <w:r w:rsidRPr="0034053B">
        <w:rPr>
          <w:b/>
          <w:bCs/>
          <w:lang w:val="en-US"/>
        </w:rPr>
        <w:t>JOB OVERVIEW</w:t>
      </w:r>
    </w:p>
    <w:p w14:paraId="1DFF3B89" w14:textId="77777777" w:rsidR="003138A7" w:rsidRPr="0034053B" w:rsidRDefault="003138A7" w:rsidP="0034053B">
      <w:pPr>
        <w:rPr>
          <w:lang w:val="en-US"/>
        </w:rPr>
      </w:pPr>
    </w:p>
    <w:p w14:paraId="16747C40" w14:textId="77777777" w:rsidR="0034053B" w:rsidRPr="0034053B" w:rsidRDefault="0034053B" w:rsidP="0034053B">
      <w:pPr>
        <w:rPr>
          <w:lang w:val="en-US"/>
        </w:rPr>
      </w:pPr>
      <w:r w:rsidRPr="0034053B">
        <w:rPr>
          <w:lang w:val="en-US"/>
        </w:rPr>
        <w:t>Join our team as a Planned Giving Specialist and help shape the future of our mission! Working closely with the Senior Manager, Estate and Gift Planning, you'll manage a portfolio of legacy donors and play a key role in driving long-term revenue. You’ll build strong relationships with donors, educating them on the tax benefits and options for planned gifts, and ensuring they feel confident in their giving choices. This is an exciting opportunity to collaborate with colleagues and stakeholders across Canada to make a lasting impact on our organization’s future.</w:t>
      </w:r>
    </w:p>
    <w:p w14:paraId="0DCF7141" w14:textId="77777777" w:rsidR="0034053B" w:rsidRPr="0034053B" w:rsidRDefault="0034053B" w:rsidP="0034053B">
      <w:pPr>
        <w:rPr>
          <w:b/>
          <w:bCs/>
          <w:lang w:val="en-US"/>
        </w:rPr>
      </w:pPr>
    </w:p>
    <w:p w14:paraId="2EBBDD9E" w14:textId="77777777" w:rsidR="003138A7" w:rsidRDefault="003138A7" w:rsidP="0034053B">
      <w:pPr>
        <w:rPr>
          <w:b/>
          <w:bCs/>
        </w:rPr>
      </w:pPr>
    </w:p>
    <w:p w14:paraId="6A388175" w14:textId="1577C48C" w:rsidR="0034053B" w:rsidRDefault="0034053B" w:rsidP="0034053B">
      <w:pPr>
        <w:rPr>
          <w:b/>
          <w:bCs/>
        </w:rPr>
      </w:pPr>
      <w:r w:rsidRPr="009F3FF1">
        <w:rPr>
          <w:b/>
          <w:bCs/>
        </w:rPr>
        <w:t>WHAT YOU’LL BE DOING: </w:t>
      </w:r>
    </w:p>
    <w:p w14:paraId="3F3D5952" w14:textId="77777777" w:rsidR="003138A7" w:rsidRPr="009F3FF1" w:rsidRDefault="003138A7" w:rsidP="0034053B"/>
    <w:p w14:paraId="14CB6436" w14:textId="77777777" w:rsidR="0034053B" w:rsidRPr="0034053B" w:rsidRDefault="0034053B" w:rsidP="0034053B">
      <w:pPr>
        <w:numPr>
          <w:ilvl w:val="0"/>
          <w:numId w:val="27"/>
        </w:numPr>
        <w:spacing w:after="160" w:line="278" w:lineRule="auto"/>
        <w:rPr>
          <w:lang w:val="en-US"/>
        </w:rPr>
      </w:pPr>
      <w:r w:rsidRPr="0034053B">
        <w:rPr>
          <w:lang w:val="en-US"/>
        </w:rPr>
        <w:t>Manages a portfolio of donors to achieve revenue goals for the Estate and Gift Planning Department.</w:t>
      </w:r>
    </w:p>
    <w:p w14:paraId="59D02503" w14:textId="77777777" w:rsidR="0034053B" w:rsidRPr="009F3FF1" w:rsidRDefault="0034053B" w:rsidP="0034053B">
      <w:pPr>
        <w:numPr>
          <w:ilvl w:val="0"/>
          <w:numId w:val="27"/>
        </w:numPr>
        <w:spacing w:after="160" w:line="278" w:lineRule="auto"/>
      </w:pPr>
      <w:proofErr w:type="spellStart"/>
      <w:r w:rsidRPr="009F3FF1">
        <w:t>Database</w:t>
      </w:r>
      <w:proofErr w:type="spellEnd"/>
      <w:r w:rsidRPr="009F3FF1">
        <w:t xml:space="preserve"> management and maintenance. </w:t>
      </w:r>
    </w:p>
    <w:p w14:paraId="2128C32D" w14:textId="77777777" w:rsidR="0034053B" w:rsidRPr="0034053B" w:rsidRDefault="0034053B" w:rsidP="0034053B">
      <w:pPr>
        <w:numPr>
          <w:ilvl w:val="0"/>
          <w:numId w:val="27"/>
        </w:numPr>
        <w:spacing w:after="160" w:line="278" w:lineRule="auto"/>
        <w:rPr>
          <w:lang w:val="en-US"/>
        </w:rPr>
      </w:pPr>
      <w:r w:rsidRPr="0034053B">
        <w:rPr>
          <w:lang w:val="en-US"/>
        </w:rPr>
        <w:lastRenderedPageBreak/>
        <w:t>Team Collaboration and Organizational Engagement. </w:t>
      </w:r>
    </w:p>
    <w:p w14:paraId="33D45C15" w14:textId="77777777" w:rsidR="0034053B" w:rsidRPr="0034053B" w:rsidRDefault="0034053B" w:rsidP="0034053B">
      <w:pPr>
        <w:rPr>
          <w:lang w:val="en-US"/>
        </w:rPr>
      </w:pPr>
      <w:r w:rsidRPr="0034053B">
        <w:rPr>
          <w:b/>
          <w:bCs/>
          <w:lang w:val="en-US"/>
        </w:rPr>
        <w:t>Independently solicits, secures, manages, and oversees new and existing donor accounts to achieve revenue goals for the PG Department</w:t>
      </w:r>
    </w:p>
    <w:p w14:paraId="74DD5716" w14:textId="77777777" w:rsidR="0034053B" w:rsidRPr="0034053B" w:rsidRDefault="0034053B" w:rsidP="0034053B">
      <w:pPr>
        <w:numPr>
          <w:ilvl w:val="0"/>
          <w:numId w:val="28"/>
        </w:numPr>
        <w:spacing w:after="160" w:line="278" w:lineRule="auto"/>
        <w:rPr>
          <w:lang w:val="en-US"/>
        </w:rPr>
      </w:pPr>
      <w:r w:rsidRPr="0034053B">
        <w:rPr>
          <w:lang w:val="en-US"/>
        </w:rPr>
        <w:t>Meet with current and prospective donors to create giving options that align with their philanthropic and financial goals.</w:t>
      </w:r>
    </w:p>
    <w:p w14:paraId="6A62CF71" w14:textId="77777777" w:rsidR="0034053B" w:rsidRPr="0034053B" w:rsidRDefault="0034053B" w:rsidP="0034053B">
      <w:pPr>
        <w:numPr>
          <w:ilvl w:val="0"/>
          <w:numId w:val="28"/>
        </w:numPr>
        <w:spacing w:after="160" w:line="278" w:lineRule="auto"/>
        <w:rPr>
          <w:lang w:val="en-US"/>
        </w:rPr>
      </w:pPr>
      <w:r w:rsidRPr="0034053B">
        <w:rPr>
          <w:lang w:val="en-US"/>
        </w:rPr>
        <w:t>Steward current planned gift donors by maintaining regular communication, providing updates on the impact of their gifts, and expressing appreciation for their contributions to strengthen relationships and encourage continued support.</w:t>
      </w:r>
    </w:p>
    <w:p w14:paraId="6BBD03FB" w14:textId="77777777" w:rsidR="0034053B" w:rsidRPr="0034053B" w:rsidRDefault="0034053B" w:rsidP="0034053B">
      <w:pPr>
        <w:numPr>
          <w:ilvl w:val="0"/>
          <w:numId w:val="28"/>
        </w:numPr>
        <w:spacing w:after="160" w:line="278" w:lineRule="auto"/>
        <w:rPr>
          <w:lang w:val="en-US"/>
        </w:rPr>
      </w:pPr>
      <w:r w:rsidRPr="0034053B">
        <w:rPr>
          <w:lang w:val="en-US"/>
        </w:rPr>
        <w:t>Maintain current knowledge of trends, legal requirements, gift types, tax aspects of charitable gifts, and revenue rulings affecting such gifts.</w:t>
      </w:r>
    </w:p>
    <w:p w14:paraId="4D4E9D88" w14:textId="77777777" w:rsidR="0034053B" w:rsidRPr="009F3FF1" w:rsidRDefault="0034053B" w:rsidP="0034053B">
      <w:proofErr w:type="spellStart"/>
      <w:r w:rsidRPr="009F3FF1">
        <w:rPr>
          <w:b/>
          <w:bCs/>
        </w:rPr>
        <w:t>Database</w:t>
      </w:r>
      <w:proofErr w:type="spellEnd"/>
      <w:r w:rsidRPr="009F3FF1">
        <w:rPr>
          <w:b/>
          <w:bCs/>
        </w:rPr>
        <w:t xml:space="preserve"> management and maintenance</w:t>
      </w:r>
    </w:p>
    <w:p w14:paraId="5BFE533B" w14:textId="77777777" w:rsidR="0034053B" w:rsidRPr="0034053B" w:rsidRDefault="0034053B" w:rsidP="0034053B">
      <w:pPr>
        <w:numPr>
          <w:ilvl w:val="0"/>
          <w:numId w:val="29"/>
        </w:numPr>
        <w:spacing w:after="160" w:line="278" w:lineRule="auto"/>
        <w:rPr>
          <w:lang w:val="en-US"/>
        </w:rPr>
      </w:pPr>
      <w:r w:rsidRPr="0034053B">
        <w:rPr>
          <w:lang w:val="en-US"/>
        </w:rPr>
        <w:t>Maintain the CRM database by ensuring all donor information, including contact details, giving history, and engagement records, is accurate and up to date to support effective relationship management and reporting.</w:t>
      </w:r>
    </w:p>
    <w:p w14:paraId="46CBDCB1" w14:textId="77777777" w:rsidR="0034053B" w:rsidRPr="0034053B" w:rsidRDefault="0034053B" w:rsidP="0034053B">
      <w:pPr>
        <w:numPr>
          <w:ilvl w:val="0"/>
          <w:numId w:val="29"/>
        </w:numPr>
        <w:spacing w:after="160" w:line="278" w:lineRule="auto"/>
        <w:rPr>
          <w:lang w:val="en-US"/>
        </w:rPr>
      </w:pPr>
      <w:r w:rsidRPr="0034053B">
        <w:rPr>
          <w:lang w:val="en-US"/>
        </w:rPr>
        <w:t>Organize and segment donor data for targeted communication and outreach efforts, ensuring that messaging is tailored to specific donor interests and giving patterns.</w:t>
      </w:r>
    </w:p>
    <w:p w14:paraId="15DE5F79" w14:textId="77777777" w:rsidR="0034053B" w:rsidRPr="0034053B" w:rsidRDefault="0034053B" w:rsidP="0034053B">
      <w:pPr>
        <w:numPr>
          <w:ilvl w:val="0"/>
          <w:numId w:val="29"/>
        </w:numPr>
        <w:spacing w:after="160" w:line="278" w:lineRule="auto"/>
        <w:rPr>
          <w:lang w:val="en-US"/>
        </w:rPr>
      </w:pPr>
      <w:r w:rsidRPr="0034053B">
        <w:rPr>
          <w:lang w:val="en-US"/>
        </w:rPr>
        <w:t>Maintain the integrity of the CRM by complying with policies and procedures for data collection and entry into the system. </w:t>
      </w:r>
    </w:p>
    <w:p w14:paraId="0F017163" w14:textId="77777777" w:rsidR="0034053B" w:rsidRPr="009F3FF1" w:rsidRDefault="0034053B" w:rsidP="0034053B">
      <w:r w:rsidRPr="009F3FF1">
        <w:rPr>
          <w:b/>
          <w:bCs/>
        </w:rPr>
        <w:t xml:space="preserve">Team Collaboration and </w:t>
      </w:r>
      <w:proofErr w:type="spellStart"/>
      <w:r w:rsidRPr="009F3FF1">
        <w:rPr>
          <w:b/>
          <w:bCs/>
        </w:rPr>
        <w:t>Organizational</w:t>
      </w:r>
      <w:proofErr w:type="spellEnd"/>
      <w:r w:rsidRPr="009F3FF1">
        <w:rPr>
          <w:b/>
          <w:bCs/>
        </w:rPr>
        <w:t xml:space="preserve"> Engagement </w:t>
      </w:r>
    </w:p>
    <w:p w14:paraId="4567A0EE" w14:textId="77777777" w:rsidR="0034053B" w:rsidRPr="0034053B" w:rsidRDefault="0034053B" w:rsidP="0034053B">
      <w:pPr>
        <w:numPr>
          <w:ilvl w:val="0"/>
          <w:numId w:val="30"/>
        </w:numPr>
        <w:spacing w:after="160" w:line="278" w:lineRule="auto"/>
        <w:rPr>
          <w:lang w:val="en-US"/>
        </w:rPr>
      </w:pPr>
      <w:r w:rsidRPr="0034053B">
        <w:rPr>
          <w:lang w:val="en-US"/>
        </w:rPr>
        <w:t>Collaborate with cross-functional teams to integrate planned giving data with overall fundraising efforts, ensuring alignment in messaging and donor engagement strategies.</w:t>
      </w:r>
    </w:p>
    <w:p w14:paraId="3395AC9E" w14:textId="77777777" w:rsidR="0034053B" w:rsidRPr="0034053B" w:rsidRDefault="0034053B" w:rsidP="0034053B">
      <w:pPr>
        <w:numPr>
          <w:ilvl w:val="0"/>
          <w:numId w:val="30"/>
        </w:numPr>
        <w:spacing w:after="160" w:line="278" w:lineRule="auto"/>
        <w:rPr>
          <w:lang w:val="en-US"/>
        </w:rPr>
      </w:pPr>
      <w:r w:rsidRPr="0034053B">
        <w:rPr>
          <w:lang w:val="en-US"/>
        </w:rPr>
        <w:t>Contribute to our culture of justice, belonging, equity, diversity, and inclusion by ensuring that all staff feel represented and heard regardless of their gender, age, religion, ethnicity, and nationality or race. </w:t>
      </w:r>
    </w:p>
    <w:p w14:paraId="100C014B" w14:textId="77777777" w:rsidR="0034053B" w:rsidRPr="0034053B" w:rsidRDefault="0034053B" w:rsidP="0034053B">
      <w:pPr>
        <w:rPr>
          <w:b/>
          <w:bCs/>
          <w:lang w:val="en-US"/>
        </w:rPr>
      </w:pPr>
      <w:r w:rsidRPr="0034053B">
        <w:rPr>
          <w:b/>
          <w:bCs/>
          <w:lang w:val="en-US"/>
        </w:rPr>
        <w:br/>
      </w:r>
    </w:p>
    <w:p w14:paraId="415855CB" w14:textId="0DDC327B" w:rsidR="003138A7" w:rsidRDefault="0034053B" w:rsidP="003138A7">
      <w:r w:rsidRPr="0034053B">
        <w:rPr>
          <w:b/>
          <w:bCs/>
          <w:lang w:val="en-US"/>
        </w:rPr>
        <w:t> </w:t>
      </w:r>
      <w:r w:rsidRPr="009F3FF1">
        <w:rPr>
          <w:b/>
          <w:bCs/>
        </w:rPr>
        <w:t>QUALIFICATIONS:</w:t>
      </w:r>
      <w:r w:rsidRPr="009F3FF1">
        <w:t> </w:t>
      </w:r>
    </w:p>
    <w:p w14:paraId="54F695AB" w14:textId="77777777" w:rsidR="003138A7" w:rsidRPr="003138A7" w:rsidRDefault="003138A7" w:rsidP="003138A7"/>
    <w:p w14:paraId="3A77CE85" w14:textId="1604630B" w:rsidR="0034053B" w:rsidRPr="003138A7" w:rsidRDefault="0034053B" w:rsidP="0034053B">
      <w:pPr>
        <w:numPr>
          <w:ilvl w:val="0"/>
          <w:numId w:val="31"/>
        </w:numPr>
        <w:spacing w:after="160" w:line="278" w:lineRule="auto"/>
        <w:rPr>
          <w:lang w:val="en-US"/>
        </w:rPr>
      </w:pPr>
      <w:r w:rsidRPr="003138A7">
        <w:rPr>
          <w:lang w:val="en-US"/>
        </w:rPr>
        <w:t>Bilingual in English and French </w:t>
      </w:r>
    </w:p>
    <w:p w14:paraId="213A9EE8" w14:textId="77777777" w:rsidR="0034053B" w:rsidRPr="0034053B" w:rsidRDefault="0034053B" w:rsidP="0034053B">
      <w:pPr>
        <w:numPr>
          <w:ilvl w:val="0"/>
          <w:numId w:val="31"/>
        </w:numPr>
        <w:spacing w:after="160" w:line="278" w:lineRule="auto"/>
        <w:rPr>
          <w:lang w:val="en-US"/>
        </w:rPr>
      </w:pPr>
      <w:r w:rsidRPr="0034053B">
        <w:rPr>
          <w:lang w:val="en-US"/>
        </w:rPr>
        <w:t>More than 1 year, up to and including 3 years - some practical or job-related experience</w:t>
      </w:r>
    </w:p>
    <w:p w14:paraId="60EEF4E8" w14:textId="77777777" w:rsidR="0034053B" w:rsidRPr="0034053B" w:rsidRDefault="0034053B" w:rsidP="0034053B">
      <w:pPr>
        <w:numPr>
          <w:ilvl w:val="0"/>
          <w:numId w:val="31"/>
        </w:numPr>
        <w:spacing w:after="160" w:line="278" w:lineRule="auto"/>
        <w:rPr>
          <w:lang w:val="en-US"/>
        </w:rPr>
      </w:pPr>
      <w:r w:rsidRPr="0034053B">
        <w:rPr>
          <w:lang w:val="en-US"/>
        </w:rPr>
        <w:t>Post-secondary education and/or equivalent combination of education and related experience in a multi-level non-profit organization.</w:t>
      </w:r>
    </w:p>
    <w:p w14:paraId="4A366530" w14:textId="77777777" w:rsidR="0034053B" w:rsidRPr="0034053B" w:rsidRDefault="0034053B" w:rsidP="0034053B">
      <w:pPr>
        <w:numPr>
          <w:ilvl w:val="0"/>
          <w:numId w:val="31"/>
        </w:numPr>
        <w:spacing w:after="160" w:line="278" w:lineRule="auto"/>
        <w:rPr>
          <w:lang w:val="en-US"/>
        </w:rPr>
      </w:pPr>
      <w:r w:rsidRPr="0034053B">
        <w:rPr>
          <w:lang w:val="en-US"/>
        </w:rPr>
        <w:t xml:space="preserve">Minimum two years fundraising experience, with a focus on building and growing </w:t>
      </w:r>
      <w:proofErr w:type="gramStart"/>
      <w:r w:rsidRPr="0034053B">
        <w:rPr>
          <w:lang w:val="en-US"/>
        </w:rPr>
        <w:t>relationship</w:t>
      </w:r>
      <w:proofErr w:type="gramEnd"/>
      <w:r w:rsidRPr="0034053B">
        <w:rPr>
          <w:lang w:val="en-US"/>
        </w:rPr>
        <w:t>.</w:t>
      </w:r>
    </w:p>
    <w:p w14:paraId="23D4B469" w14:textId="77777777" w:rsidR="0034053B" w:rsidRPr="0034053B" w:rsidRDefault="0034053B" w:rsidP="0034053B">
      <w:pPr>
        <w:numPr>
          <w:ilvl w:val="0"/>
          <w:numId w:val="31"/>
        </w:numPr>
        <w:spacing w:after="160" w:line="278" w:lineRule="auto"/>
        <w:rPr>
          <w:lang w:val="en-US"/>
        </w:rPr>
      </w:pPr>
      <w:r w:rsidRPr="0034053B">
        <w:rPr>
          <w:lang w:val="en-US"/>
        </w:rPr>
        <w:lastRenderedPageBreak/>
        <w:t>Exceptional relationship management skills (active listening, speaking, presentation skills, motivational interviewing and negotiations)</w:t>
      </w:r>
    </w:p>
    <w:p w14:paraId="3219EF0C" w14:textId="77777777" w:rsidR="0034053B" w:rsidRPr="0034053B" w:rsidRDefault="0034053B" w:rsidP="0034053B">
      <w:pPr>
        <w:numPr>
          <w:ilvl w:val="0"/>
          <w:numId w:val="31"/>
        </w:numPr>
        <w:spacing w:after="160" w:line="278" w:lineRule="auto"/>
        <w:rPr>
          <w:lang w:val="en-US"/>
        </w:rPr>
      </w:pPr>
      <w:r w:rsidRPr="0034053B">
        <w:rPr>
          <w:lang w:val="en-US"/>
        </w:rPr>
        <w:t>Excellent interpersonal skills and the capacity to communicate at all levels with confidence.</w:t>
      </w:r>
    </w:p>
    <w:p w14:paraId="27F45D1A" w14:textId="77777777" w:rsidR="0034053B" w:rsidRPr="009F3FF1" w:rsidRDefault="0034053B" w:rsidP="0034053B">
      <w:pPr>
        <w:numPr>
          <w:ilvl w:val="0"/>
          <w:numId w:val="31"/>
        </w:numPr>
        <w:spacing w:after="160" w:line="278" w:lineRule="auto"/>
      </w:pPr>
      <w:proofErr w:type="spellStart"/>
      <w:r w:rsidRPr="009F3FF1">
        <w:t>Exceptional</w:t>
      </w:r>
      <w:proofErr w:type="spellEnd"/>
      <w:r w:rsidRPr="009F3FF1">
        <w:t xml:space="preserve"> time management </w:t>
      </w:r>
      <w:proofErr w:type="spellStart"/>
      <w:r w:rsidRPr="009F3FF1">
        <w:t>skills</w:t>
      </w:r>
      <w:proofErr w:type="spellEnd"/>
    </w:p>
    <w:p w14:paraId="64A47BB2" w14:textId="77777777" w:rsidR="0034053B" w:rsidRPr="0034053B" w:rsidRDefault="0034053B" w:rsidP="0034053B">
      <w:pPr>
        <w:numPr>
          <w:ilvl w:val="0"/>
          <w:numId w:val="31"/>
        </w:numPr>
        <w:spacing w:after="160" w:line="278" w:lineRule="auto"/>
        <w:rPr>
          <w:lang w:val="en-US"/>
        </w:rPr>
      </w:pPr>
      <w:r w:rsidRPr="0034053B">
        <w:rPr>
          <w:lang w:val="en-US"/>
        </w:rPr>
        <w:t>Proficiency in MS Office (Word/Excel/PowerPoint/Outlook) </w:t>
      </w:r>
    </w:p>
    <w:p w14:paraId="152A3FEC" w14:textId="77777777" w:rsidR="0034053B" w:rsidRPr="0034053B" w:rsidRDefault="0034053B" w:rsidP="0034053B">
      <w:pPr>
        <w:numPr>
          <w:ilvl w:val="0"/>
          <w:numId w:val="31"/>
        </w:numPr>
        <w:spacing w:after="160" w:line="278" w:lineRule="auto"/>
        <w:rPr>
          <w:lang w:val="en-US"/>
        </w:rPr>
      </w:pPr>
      <w:r w:rsidRPr="0034053B">
        <w:rPr>
          <w:lang w:val="en-US"/>
        </w:rPr>
        <w:t>Intermediate to expert level knowledge of Salesforce.</w:t>
      </w:r>
    </w:p>
    <w:p w14:paraId="10E2F590" w14:textId="77777777" w:rsidR="0034053B" w:rsidRPr="0034053B" w:rsidRDefault="0034053B" w:rsidP="0034053B">
      <w:pPr>
        <w:numPr>
          <w:ilvl w:val="0"/>
          <w:numId w:val="31"/>
        </w:numPr>
        <w:spacing w:after="160" w:line="278" w:lineRule="auto"/>
        <w:rPr>
          <w:lang w:val="en-US"/>
        </w:rPr>
      </w:pPr>
      <w:r w:rsidRPr="0034053B">
        <w:rPr>
          <w:lang w:val="en-US"/>
        </w:rPr>
        <w:t>Strong customer service, communication, and interpersonal skills</w:t>
      </w:r>
    </w:p>
    <w:p w14:paraId="6DF34AF5" w14:textId="77777777" w:rsidR="0034053B" w:rsidRPr="0034053B" w:rsidRDefault="0034053B" w:rsidP="0034053B">
      <w:pPr>
        <w:numPr>
          <w:ilvl w:val="0"/>
          <w:numId w:val="31"/>
        </w:numPr>
        <w:spacing w:after="160" w:line="278" w:lineRule="auto"/>
        <w:rPr>
          <w:lang w:val="en-US"/>
        </w:rPr>
      </w:pPr>
      <w:r w:rsidRPr="0034053B">
        <w:rPr>
          <w:lang w:val="en-US"/>
        </w:rPr>
        <w:t>Excellent attention to detail and analytical skills </w:t>
      </w:r>
    </w:p>
    <w:p w14:paraId="298F9B4E" w14:textId="77777777" w:rsidR="0034053B" w:rsidRPr="0034053B" w:rsidRDefault="0034053B" w:rsidP="0034053B">
      <w:pPr>
        <w:numPr>
          <w:ilvl w:val="0"/>
          <w:numId w:val="31"/>
        </w:numPr>
        <w:spacing w:after="160" w:line="278" w:lineRule="auto"/>
        <w:rPr>
          <w:lang w:val="en-US"/>
        </w:rPr>
      </w:pPr>
      <w:r w:rsidRPr="0034053B">
        <w:rPr>
          <w:lang w:val="en-US"/>
        </w:rPr>
        <w:t>Ability to maintain the confidentiality of sensitive information.</w:t>
      </w:r>
    </w:p>
    <w:p w14:paraId="0545D462" w14:textId="77777777" w:rsidR="0034053B" w:rsidRPr="0034053B" w:rsidRDefault="0034053B" w:rsidP="0034053B">
      <w:pPr>
        <w:numPr>
          <w:ilvl w:val="0"/>
          <w:numId w:val="31"/>
        </w:numPr>
        <w:spacing w:after="160" w:line="278" w:lineRule="auto"/>
        <w:rPr>
          <w:lang w:val="en-US"/>
        </w:rPr>
      </w:pPr>
      <w:r w:rsidRPr="0034053B">
        <w:rPr>
          <w:lang w:val="en-US"/>
        </w:rPr>
        <w:t>Experience in a complex, diverse, not-for-profit organization an asset</w:t>
      </w:r>
    </w:p>
    <w:p w14:paraId="62F16D4B" w14:textId="77777777" w:rsidR="0034053B" w:rsidRPr="0034053B" w:rsidRDefault="0034053B" w:rsidP="0034053B">
      <w:pPr>
        <w:numPr>
          <w:ilvl w:val="0"/>
          <w:numId w:val="31"/>
        </w:numPr>
        <w:spacing w:after="160" w:line="278" w:lineRule="auto"/>
        <w:rPr>
          <w:lang w:val="en-US"/>
        </w:rPr>
      </w:pPr>
      <w:r w:rsidRPr="0034053B">
        <w:rPr>
          <w:lang w:val="en-US"/>
        </w:rPr>
        <w:t>Experience working in a team-oriented, collaborative environment.</w:t>
      </w:r>
    </w:p>
    <w:p w14:paraId="62FAD134" w14:textId="77777777" w:rsidR="0034053B" w:rsidRPr="0034053B" w:rsidRDefault="0034053B" w:rsidP="0034053B">
      <w:pPr>
        <w:rPr>
          <w:b/>
          <w:bCs/>
          <w:lang w:val="en-US"/>
        </w:rPr>
      </w:pPr>
    </w:p>
    <w:p w14:paraId="4B389480" w14:textId="77777777" w:rsidR="0034053B" w:rsidRDefault="0034053B" w:rsidP="0034053B">
      <w:pPr>
        <w:rPr>
          <w:b/>
          <w:bCs/>
          <w:lang w:val="en-US"/>
        </w:rPr>
      </w:pPr>
      <w:r w:rsidRPr="0034053B">
        <w:rPr>
          <w:b/>
          <w:bCs/>
          <w:lang w:val="en-US"/>
        </w:rPr>
        <w:t>WHAT YOU CAN EXPECT FROM US:</w:t>
      </w:r>
    </w:p>
    <w:p w14:paraId="0502A510" w14:textId="77777777" w:rsidR="003138A7" w:rsidRPr="0034053B" w:rsidRDefault="003138A7" w:rsidP="0034053B">
      <w:pPr>
        <w:rPr>
          <w:lang w:val="en-US"/>
        </w:rPr>
      </w:pPr>
    </w:p>
    <w:p w14:paraId="54A5DFD2" w14:textId="77777777" w:rsidR="0034053B" w:rsidRPr="0034053B" w:rsidRDefault="0034053B" w:rsidP="0034053B">
      <w:pPr>
        <w:rPr>
          <w:lang w:val="en-US"/>
        </w:rPr>
      </w:pPr>
      <w:r w:rsidRPr="0034053B">
        <w:rPr>
          <w:lang w:val="en-US"/>
        </w:rPr>
        <w:t>CCS offers meaningful opportunities to help make a difference in the lives of Canadians with cancer, their caregivers, families and communities. We are committed to building an inclusive community for our employees by highlighting their unique experiences. We value diverse skills and strongly encourage applications from all qualified candidates. CCS is dedicated to fostering a culture that is inspiring and exemplifies our core values:</w:t>
      </w:r>
    </w:p>
    <w:p w14:paraId="7A8855A6" w14:textId="77777777" w:rsidR="0034053B" w:rsidRPr="0034053B" w:rsidRDefault="0034053B" w:rsidP="0034053B">
      <w:pPr>
        <w:rPr>
          <w:b/>
          <w:bCs/>
          <w:lang w:val="en-US"/>
        </w:rPr>
      </w:pPr>
    </w:p>
    <w:p w14:paraId="2D173492" w14:textId="77777777" w:rsidR="003138A7" w:rsidRDefault="003138A7" w:rsidP="0034053B">
      <w:pPr>
        <w:rPr>
          <w:b/>
          <w:bCs/>
          <w:lang w:val="en-US"/>
        </w:rPr>
      </w:pPr>
    </w:p>
    <w:p w14:paraId="5B4AC3C1" w14:textId="51831706" w:rsidR="0034053B" w:rsidRDefault="0034053B" w:rsidP="0034053B">
      <w:pPr>
        <w:rPr>
          <w:b/>
          <w:bCs/>
          <w:lang w:val="en-US"/>
        </w:rPr>
      </w:pPr>
      <w:r w:rsidRPr="0034053B">
        <w:rPr>
          <w:b/>
          <w:bCs/>
          <w:lang w:val="en-US"/>
        </w:rPr>
        <w:t>COURAGEOUS    UNITED   CARING   RIGOROUS</w:t>
      </w:r>
    </w:p>
    <w:p w14:paraId="71718183" w14:textId="77777777" w:rsidR="003138A7" w:rsidRPr="0034053B" w:rsidRDefault="003138A7" w:rsidP="0034053B">
      <w:pPr>
        <w:rPr>
          <w:lang w:val="en-US"/>
        </w:rPr>
      </w:pPr>
    </w:p>
    <w:p w14:paraId="5E44A618" w14:textId="77777777" w:rsidR="0034053B" w:rsidRPr="0034053B" w:rsidRDefault="0034053B" w:rsidP="0034053B">
      <w:pPr>
        <w:rPr>
          <w:lang w:val="en-US"/>
        </w:rPr>
      </w:pPr>
      <w:r w:rsidRPr="0034053B">
        <w:rPr>
          <w:lang w:val="en-US"/>
        </w:rPr>
        <w:t>In return for your skills and dedication, we offer an attractive compensation package that encompasses a competitive salary, excellent benefits, which include paid parental leave, paid family sick time and health insurance, and the opportunity to have a rewarding employment experience where your contributions can make a true difference every day. </w:t>
      </w:r>
    </w:p>
    <w:p w14:paraId="0AA4BE8A" w14:textId="77777777" w:rsidR="0034053B" w:rsidRPr="0034053B" w:rsidRDefault="0034053B" w:rsidP="0034053B">
      <w:pPr>
        <w:rPr>
          <w:b/>
          <w:bCs/>
          <w:lang w:val="en-US"/>
        </w:rPr>
      </w:pPr>
    </w:p>
    <w:p w14:paraId="6B75016C" w14:textId="77777777" w:rsidR="003138A7" w:rsidRDefault="003138A7" w:rsidP="0034053B">
      <w:pPr>
        <w:rPr>
          <w:b/>
          <w:bCs/>
          <w:lang w:val="en-US"/>
        </w:rPr>
      </w:pPr>
    </w:p>
    <w:p w14:paraId="6D2E631C" w14:textId="2A827FFE" w:rsidR="0034053B" w:rsidRDefault="0034053B" w:rsidP="0034053B">
      <w:pPr>
        <w:rPr>
          <w:b/>
          <w:bCs/>
          <w:lang w:val="en-US"/>
        </w:rPr>
      </w:pPr>
      <w:r w:rsidRPr="0034053B">
        <w:rPr>
          <w:b/>
          <w:bCs/>
          <w:lang w:val="en-US"/>
        </w:rPr>
        <w:t>HOW TO APPLY: </w:t>
      </w:r>
    </w:p>
    <w:p w14:paraId="2FD45B99" w14:textId="77777777" w:rsidR="003138A7" w:rsidRPr="0034053B" w:rsidRDefault="003138A7" w:rsidP="0034053B">
      <w:pPr>
        <w:rPr>
          <w:lang w:val="en-US"/>
        </w:rPr>
      </w:pPr>
    </w:p>
    <w:p w14:paraId="279D251B" w14:textId="4624BADA" w:rsidR="0034053B" w:rsidRDefault="0034053B" w:rsidP="0034053B">
      <w:pPr>
        <w:rPr>
          <w:rStyle w:val="Hyperlink"/>
        </w:rPr>
      </w:pPr>
      <w:r w:rsidRPr="0034053B">
        <w:rPr>
          <w:lang w:val="en-US"/>
        </w:rPr>
        <w:t>Qualified candidates are invited to submit their </w:t>
      </w:r>
      <w:r w:rsidRPr="0034053B">
        <w:rPr>
          <w:b/>
          <w:bCs/>
          <w:lang w:val="en-US"/>
        </w:rPr>
        <w:t>resume, cover letter</w:t>
      </w:r>
      <w:r w:rsidRPr="0034053B">
        <w:rPr>
          <w:lang w:val="en-US"/>
        </w:rPr>
        <w:t> and </w:t>
      </w:r>
      <w:r w:rsidRPr="0034053B">
        <w:rPr>
          <w:b/>
          <w:bCs/>
          <w:lang w:val="en-US"/>
        </w:rPr>
        <w:t xml:space="preserve">salary expectations by December </w:t>
      </w:r>
      <w:r w:rsidR="003138A7">
        <w:rPr>
          <w:b/>
          <w:bCs/>
          <w:lang w:val="en-US"/>
        </w:rPr>
        <w:t>6</w:t>
      </w:r>
      <w:r w:rsidRPr="0034053B">
        <w:rPr>
          <w:b/>
          <w:bCs/>
          <w:lang w:val="en-US"/>
        </w:rPr>
        <w:t>th, 2024. If you are interested, follow the link to apply directly to our careers page:</w:t>
      </w:r>
      <w:r w:rsidRPr="0034053B">
        <w:rPr>
          <w:lang w:val="en-US"/>
        </w:rPr>
        <w:t xml:space="preserve"> </w:t>
      </w:r>
      <w:hyperlink r:id="rId17" w:history="1">
        <w:r w:rsidRPr="0034053B">
          <w:rPr>
            <w:rStyle w:val="Hyperlink"/>
            <w:lang w:val="en-US"/>
          </w:rPr>
          <w:t>Recruitment</w:t>
        </w:r>
      </w:hyperlink>
    </w:p>
    <w:p w14:paraId="7C077327" w14:textId="77777777" w:rsidR="003138A7" w:rsidRPr="0034053B" w:rsidRDefault="003138A7" w:rsidP="0034053B">
      <w:pPr>
        <w:rPr>
          <w:lang w:val="en-US"/>
        </w:rPr>
      </w:pPr>
    </w:p>
    <w:p w14:paraId="52A54111" w14:textId="77777777" w:rsidR="0034053B" w:rsidRPr="0034053B" w:rsidRDefault="0034053B" w:rsidP="0034053B">
      <w:pPr>
        <w:rPr>
          <w:lang w:val="en-US"/>
        </w:rPr>
      </w:pPr>
      <w:r w:rsidRPr="0034053B">
        <w:rPr>
          <w:i/>
          <w:iCs/>
          <w:lang w:val="en-US"/>
        </w:rPr>
        <w:t>We thank all candidates for their interest and advise that only those selected for an interview will be contacted</w:t>
      </w:r>
    </w:p>
    <w:p w14:paraId="28BE1539" w14:textId="77777777" w:rsidR="0034053B" w:rsidRPr="0034053B" w:rsidRDefault="0034053B" w:rsidP="0034053B">
      <w:pPr>
        <w:rPr>
          <w:b/>
          <w:bCs/>
          <w:lang w:val="en-US"/>
        </w:rPr>
      </w:pPr>
    </w:p>
    <w:p w14:paraId="683D4567" w14:textId="77777777" w:rsidR="003138A7" w:rsidRDefault="003138A7" w:rsidP="0034053B">
      <w:pPr>
        <w:rPr>
          <w:b/>
          <w:bCs/>
          <w:lang w:val="en-US"/>
        </w:rPr>
      </w:pPr>
    </w:p>
    <w:p w14:paraId="1F4102B3" w14:textId="466B09D2" w:rsidR="0034053B" w:rsidRDefault="0034053B" w:rsidP="0034053B">
      <w:pPr>
        <w:rPr>
          <w:b/>
          <w:bCs/>
          <w:lang w:val="en-US"/>
        </w:rPr>
      </w:pPr>
      <w:r w:rsidRPr="0034053B">
        <w:rPr>
          <w:b/>
          <w:bCs/>
          <w:lang w:val="en-US"/>
        </w:rPr>
        <w:t>OTHER INFORMATION:</w:t>
      </w:r>
    </w:p>
    <w:p w14:paraId="02CECF4A" w14:textId="77777777" w:rsidR="003138A7" w:rsidRPr="0034053B" w:rsidRDefault="003138A7" w:rsidP="0034053B">
      <w:pPr>
        <w:rPr>
          <w:lang w:val="en-US"/>
        </w:rPr>
      </w:pPr>
    </w:p>
    <w:p w14:paraId="1C116273" w14:textId="77777777" w:rsidR="0034053B" w:rsidRPr="0034053B" w:rsidRDefault="0034053B" w:rsidP="0034053B">
      <w:pPr>
        <w:rPr>
          <w:lang w:val="en-US"/>
        </w:rPr>
      </w:pPr>
      <w:r w:rsidRPr="0034053B">
        <w:rPr>
          <w:i/>
          <w:iCs/>
          <w:lang w:val="en-US"/>
        </w:rPr>
        <w:t>CCS is dedicated to employment equity and encourages applications from all qualified candidates. In accordance with the local provincial </w:t>
      </w:r>
      <w:r w:rsidRPr="0034053B">
        <w:rPr>
          <w:b/>
          <w:bCs/>
          <w:i/>
          <w:iCs/>
          <w:lang w:val="en-US"/>
        </w:rPr>
        <w:t>Accessibility Act</w:t>
      </w:r>
      <w:r w:rsidRPr="0034053B">
        <w:rPr>
          <w:i/>
          <w:iCs/>
          <w:lang w:val="en-US"/>
        </w:rPr>
        <w:t>, accommodation will be provided as requested throughout the recruitment process.  We want to make the interview process a great experience for you!</w:t>
      </w:r>
    </w:p>
    <w:p w14:paraId="61FA8BF3" w14:textId="77777777" w:rsidR="0034053B" w:rsidRPr="0034053B" w:rsidRDefault="0034053B" w:rsidP="0034053B">
      <w:pPr>
        <w:rPr>
          <w:lang w:val="en-US"/>
        </w:rPr>
      </w:pPr>
      <w:r w:rsidRPr="0034053B">
        <w:rPr>
          <w:i/>
          <w:iCs/>
          <w:lang w:val="en-US"/>
        </w:rPr>
        <w:t>Please note that in keeping with the mandate of CCS to model and promote </w:t>
      </w:r>
      <w:r w:rsidRPr="0034053B">
        <w:rPr>
          <w:b/>
          <w:bCs/>
          <w:i/>
          <w:iCs/>
          <w:lang w:val="en-US"/>
        </w:rPr>
        <w:t>healthy lifestyles</w:t>
      </w:r>
      <w:r w:rsidRPr="0034053B">
        <w:rPr>
          <w:i/>
          <w:iCs/>
          <w:lang w:val="en-US"/>
        </w:rPr>
        <w:t>, employees are not permitted to smoke in or about CCS premises or while carrying out CCS business</w:t>
      </w:r>
    </w:p>
    <w:p w14:paraId="63D7CFA1" w14:textId="77777777" w:rsidR="0034053B" w:rsidRPr="0034053B" w:rsidRDefault="0034053B" w:rsidP="0034053B">
      <w:pPr>
        <w:rPr>
          <w:b/>
          <w:bCs/>
          <w:i/>
          <w:iCs/>
          <w:u w:val="single"/>
          <w:lang w:val="en-US"/>
        </w:rPr>
      </w:pPr>
    </w:p>
    <w:p w14:paraId="4EFCE373" w14:textId="77777777" w:rsidR="003138A7" w:rsidRDefault="003138A7" w:rsidP="0034053B">
      <w:pPr>
        <w:rPr>
          <w:b/>
          <w:bCs/>
          <w:i/>
          <w:iCs/>
          <w:u w:val="single"/>
          <w:lang w:val="en-US"/>
        </w:rPr>
      </w:pPr>
    </w:p>
    <w:p w14:paraId="694531F8" w14:textId="52F2FDBB" w:rsidR="0034053B" w:rsidRPr="0034053B" w:rsidRDefault="0034053B" w:rsidP="0034053B">
      <w:pPr>
        <w:rPr>
          <w:lang w:val="en-US"/>
        </w:rPr>
      </w:pPr>
      <w:r w:rsidRPr="0034053B">
        <w:rPr>
          <w:b/>
          <w:bCs/>
          <w:i/>
          <w:iCs/>
          <w:u w:val="single"/>
          <w:lang w:val="en-US"/>
        </w:rPr>
        <w:t>Privacy Disclosure</w:t>
      </w:r>
    </w:p>
    <w:p w14:paraId="1E9AF92C" w14:textId="77777777" w:rsidR="0034053B" w:rsidRPr="0034053B" w:rsidRDefault="0034053B" w:rsidP="0034053B">
      <w:pPr>
        <w:rPr>
          <w:lang w:val="en-US"/>
        </w:rPr>
      </w:pPr>
      <w:r w:rsidRPr="0034053B">
        <w:rPr>
          <w:i/>
          <w:iCs/>
          <w:lang w:val="en-US"/>
        </w:rPr>
        <w:t>We collect your </w:t>
      </w:r>
      <w:r w:rsidRPr="0034053B">
        <w:rPr>
          <w:b/>
          <w:bCs/>
          <w:i/>
          <w:iCs/>
          <w:lang w:val="en-US"/>
        </w:rPr>
        <w:t>personal information</w:t>
      </w:r>
      <w:r w:rsidRPr="0034053B">
        <w:rPr>
          <w:i/>
          <w:iCs/>
          <w:lang w:val="en-US"/>
        </w:rPr>
        <w:t xml:space="preserve"> through forms, by phone or in person to evaluate your candidacy for the role(s) you have applied for, to contact you regarding your candidacy, and to generate recruitment-related reports. If selected for a position at </w:t>
      </w:r>
      <w:proofErr w:type="gramStart"/>
      <w:r w:rsidRPr="0034053B">
        <w:rPr>
          <w:i/>
          <w:iCs/>
          <w:lang w:val="en-US"/>
        </w:rPr>
        <w:t>CCS</w:t>
      </w:r>
      <w:proofErr w:type="gramEnd"/>
      <w:r w:rsidRPr="0034053B">
        <w:rPr>
          <w:i/>
          <w:iCs/>
          <w:lang w:val="en-US"/>
        </w:rPr>
        <w:t xml:space="preserve"> the information provided will be used for the purposes of pre-employment checks and added to your employee file.  We may share your personal information with third parties, including recruitment consultants, within or outside your province or territory or outside Canada to carry out the purposes identified above, or as required by law. </w:t>
      </w:r>
      <w:r w:rsidRPr="0034053B">
        <w:rPr>
          <w:rFonts w:ascii="Arial" w:hAnsi="Arial" w:cs="Arial"/>
          <w:i/>
          <w:iCs/>
          <w:lang w:val="en-US"/>
        </w:rPr>
        <w:t> </w:t>
      </w:r>
      <w:r w:rsidRPr="0034053B">
        <w:rPr>
          <w:i/>
          <w:iCs/>
          <w:lang w:val="en-US"/>
        </w:rPr>
        <w:t>We may contact you by mail, email, phone or text. You can exercise your right to access your information or have it corrected, unsubscribe from communications or withdraw your consent by selecting these options within the ADP system, or by contacting</w:t>
      </w:r>
      <w:r w:rsidRPr="0034053B">
        <w:rPr>
          <w:rFonts w:ascii="Aptos" w:hAnsi="Aptos" w:cs="Aptos"/>
          <w:i/>
          <w:iCs/>
          <w:lang w:val="en-US"/>
        </w:rPr>
        <w:t> </w:t>
      </w:r>
      <w:r w:rsidRPr="0034053B">
        <w:rPr>
          <w:lang w:val="en-US"/>
        </w:rPr>
        <w:t>privacy@cancer.ca</w:t>
      </w:r>
      <w:r w:rsidRPr="0034053B">
        <w:rPr>
          <w:i/>
          <w:iCs/>
          <w:lang w:val="en-US"/>
        </w:rPr>
        <w:t> For more information about our </w:t>
      </w:r>
      <w:r w:rsidRPr="0034053B">
        <w:rPr>
          <w:b/>
          <w:bCs/>
          <w:i/>
          <w:iCs/>
          <w:lang w:val="en-US"/>
        </w:rPr>
        <w:t>privacy practices</w:t>
      </w:r>
      <w:r w:rsidRPr="0034053B">
        <w:rPr>
          <w:i/>
          <w:iCs/>
          <w:lang w:val="en-US"/>
        </w:rPr>
        <w:t>, visit cancer.ca/privacy.</w:t>
      </w:r>
    </w:p>
    <w:p w14:paraId="3A55CD0C" w14:textId="77777777" w:rsidR="0034053B" w:rsidRPr="0034053B" w:rsidRDefault="0034053B" w:rsidP="0034053B">
      <w:pPr>
        <w:rPr>
          <w:lang w:val="en-US"/>
        </w:rPr>
      </w:pPr>
    </w:p>
    <w:p w14:paraId="01A017B6" w14:textId="77777777" w:rsidR="003138A7" w:rsidRDefault="003138A7" w:rsidP="0034053B">
      <w:pPr>
        <w:rPr>
          <w:b/>
          <w:bCs/>
          <w:lang w:val="en-US"/>
        </w:rPr>
      </w:pPr>
    </w:p>
    <w:p w14:paraId="08A82AD1" w14:textId="56AE8E90" w:rsidR="0034053B" w:rsidRPr="0034053B" w:rsidRDefault="0034053B" w:rsidP="0034053B">
      <w:pPr>
        <w:rPr>
          <w:lang w:val="en-US"/>
        </w:rPr>
      </w:pPr>
      <w:r w:rsidRPr="0034053B">
        <w:rPr>
          <w:b/>
          <w:bCs/>
          <w:lang w:val="en-US"/>
        </w:rPr>
        <w:t>CONNECT WITH US:</w:t>
      </w:r>
    </w:p>
    <w:p w14:paraId="367F4528" w14:textId="77777777" w:rsidR="0034053B" w:rsidRPr="0034053B" w:rsidRDefault="0034053B" w:rsidP="0034053B">
      <w:pPr>
        <w:rPr>
          <w:lang w:val="en-US"/>
        </w:rPr>
      </w:pPr>
      <w:hyperlink r:id="rId18" w:tgtFrame="_blank" w:history="1">
        <w:r w:rsidRPr="0034053B">
          <w:rPr>
            <w:rStyle w:val="Hyperlink"/>
            <w:b/>
            <w:bCs/>
            <w:lang w:val="en-US"/>
          </w:rPr>
          <w:t>LinkedIn</w:t>
        </w:r>
      </w:hyperlink>
      <w:r w:rsidRPr="0034053B">
        <w:rPr>
          <w:b/>
          <w:bCs/>
          <w:lang w:val="en-US"/>
        </w:rPr>
        <w:t>  |  </w:t>
      </w:r>
      <w:hyperlink r:id="rId19" w:tgtFrame="_blank" w:history="1">
        <w:r w:rsidRPr="0034053B">
          <w:rPr>
            <w:rStyle w:val="Hyperlink"/>
            <w:b/>
            <w:bCs/>
            <w:lang w:val="en-US"/>
          </w:rPr>
          <w:t>Facebook</w:t>
        </w:r>
      </w:hyperlink>
      <w:r w:rsidRPr="0034053B">
        <w:rPr>
          <w:b/>
          <w:bCs/>
          <w:lang w:val="en-US"/>
        </w:rPr>
        <w:t>  |  </w:t>
      </w:r>
      <w:hyperlink r:id="rId20" w:tgtFrame="_blank" w:history="1">
        <w:r w:rsidRPr="0034053B">
          <w:rPr>
            <w:rStyle w:val="Hyperlink"/>
            <w:b/>
            <w:bCs/>
            <w:lang w:val="en-US"/>
          </w:rPr>
          <w:t>Twitter</w:t>
        </w:r>
      </w:hyperlink>
      <w:r w:rsidRPr="0034053B">
        <w:rPr>
          <w:b/>
          <w:bCs/>
          <w:lang w:val="en-US"/>
        </w:rPr>
        <w:t>  |  </w:t>
      </w:r>
      <w:hyperlink r:id="rId21" w:tgtFrame="_blank" w:history="1">
        <w:r w:rsidRPr="0034053B">
          <w:rPr>
            <w:rStyle w:val="Hyperlink"/>
            <w:b/>
            <w:bCs/>
            <w:lang w:val="en-US"/>
          </w:rPr>
          <w:t>YouTube</w:t>
        </w:r>
      </w:hyperlink>
    </w:p>
    <w:p w14:paraId="4FDE082C" w14:textId="77777777" w:rsidR="0034053B" w:rsidRPr="0034053B" w:rsidRDefault="0034053B" w:rsidP="573E6F80">
      <w:pPr>
        <w:jc w:val="both"/>
        <w:rPr>
          <w:rFonts w:ascii="Verdana" w:hAnsi="Verdana" w:cs="Arial"/>
          <w:color w:val="000000" w:themeColor="text1"/>
          <w:sz w:val="20"/>
          <w:szCs w:val="20"/>
          <w:lang w:val="en-US"/>
        </w:rPr>
      </w:pPr>
    </w:p>
    <w:sectPr w:rsidR="0034053B" w:rsidRPr="0034053B" w:rsidSect="00581CED">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440" w:left="1080" w:header="288" w:footer="4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05A4E" w14:textId="77777777" w:rsidR="0058662E" w:rsidRDefault="0058662E">
      <w:r>
        <w:separator/>
      </w:r>
    </w:p>
  </w:endnote>
  <w:endnote w:type="continuationSeparator" w:id="0">
    <w:p w14:paraId="549ABB51" w14:textId="77777777" w:rsidR="0058662E" w:rsidRDefault="0058662E">
      <w:r>
        <w:continuationSeparator/>
      </w:r>
    </w:p>
  </w:endnote>
  <w:endnote w:type="continuationNotice" w:id="1">
    <w:p w14:paraId="572DBF69" w14:textId="77777777" w:rsidR="0058662E" w:rsidRDefault="00586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DFC63" w14:textId="77777777" w:rsidR="00F776E9" w:rsidRDefault="00F7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3F1D" w14:textId="77777777" w:rsidR="009F2C36" w:rsidRPr="001521D6" w:rsidRDefault="009F2C36" w:rsidP="0017641D">
    <w:pPr>
      <w:pStyle w:val="Footer"/>
      <w:tabs>
        <w:tab w:val="clear" w:pos="8640"/>
        <w:tab w:val="right" w:pos="9900"/>
      </w:tabs>
      <w:ind w:right="-1254"/>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2B2C" w14:textId="77777777" w:rsidR="009F2C36" w:rsidRDefault="009F2C36">
    <w:pPr>
      <w:pStyle w:val="Footer"/>
    </w:pPr>
    <w:r>
      <w:t>Gestionnaire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82AEB" w14:textId="77777777" w:rsidR="0058662E" w:rsidRDefault="0058662E">
      <w:r>
        <w:separator/>
      </w:r>
    </w:p>
  </w:footnote>
  <w:footnote w:type="continuationSeparator" w:id="0">
    <w:p w14:paraId="48EE6521" w14:textId="77777777" w:rsidR="0058662E" w:rsidRDefault="0058662E">
      <w:r>
        <w:continuationSeparator/>
      </w:r>
    </w:p>
  </w:footnote>
  <w:footnote w:type="continuationNotice" w:id="1">
    <w:p w14:paraId="328C6DD0" w14:textId="77777777" w:rsidR="0058662E" w:rsidRDefault="00586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D74A" w14:textId="77777777" w:rsidR="009F2C36" w:rsidRDefault="009F2C36">
    <w:pPr>
      <w:pStyle w:val="Header"/>
    </w:pPr>
    <w:r>
      <w:rPr>
        <w:noProof/>
        <w:lang w:bidi="ar-SA"/>
      </w:rPr>
      <w:drawing>
        <wp:inline distT="0" distB="0" distL="0" distR="0" wp14:anchorId="2A5FB224" wp14:editId="3441E22D">
          <wp:extent cx="1371600" cy="1371600"/>
          <wp:effectExtent l="0" t="0" r="0" b="0"/>
          <wp:docPr id="6" name="Picture 6"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3B87E" w14:textId="600F2B89" w:rsidR="009F2C36" w:rsidRDefault="00581CED" w:rsidP="00581CED">
    <w:pPr>
      <w:pStyle w:val="Header"/>
      <w:tabs>
        <w:tab w:val="clear" w:pos="8640"/>
        <w:tab w:val="left" w:pos="15"/>
        <w:tab w:val="right" w:pos="9360"/>
      </w:tabs>
      <w:ind w:left="-720" w:right="-720"/>
    </w:pPr>
    <w:r>
      <w:rPr>
        <w:noProof/>
      </w:rPr>
      <w:drawing>
        <wp:anchor distT="0" distB="0" distL="114300" distR="114300" simplePos="0" relativeHeight="251658240" behindDoc="0" locked="0" layoutInCell="1" allowOverlap="1" wp14:anchorId="7225D88E" wp14:editId="10F45337">
          <wp:simplePos x="0" y="0"/>
          <wp:positionH relativeFrom="margin">
            <wp:posOffset>-235585</wp:posOffset>
          </wp:positionH>
          <wp:positionV relativeFrom="paragraph">
            <wp:posOffset>7620</wp:posOffset>
          </wp:positionV>
          <wp:extent cx="2233930" cy="916940"/>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33930" cy="916940"/>
                  </a:xfrm>
                  <a:prstGeom prst="rect">
                    <a:avLst/>
                  </a:prstGeom>
                </pic:spPr>
              </pic:pic>
            </a:graphicData>
          </a:graphic>
        </wp:anchor>
      </w:drawing>
    </w:r>
    <w:r>
      <w:tab/>
    </w:r>
    <w:r>
      <w:tab/>
    </w:r>
    <w:r>
      <w:tab/>
    </w:r>
  </w:p>
  <w:p w14:paraId="7D89987B" w14:textId="259BAB81" w:rsidR="009F2C36" w:rsidRDefault="009F2C36" w:rsidP="006B7D4E">
    <w:pPr>
      <w:spacing w:before="120" w:after="120"/>
      <w:rPr>
        <w:rFonts w:ascii="Verdana" w:hAnsi="Verdana"/>
        <w:sz w:val="28"/>
      </w:rPr>
    </w:pPr>
  </w:p>
  <w:p w14:paraId="1FC4491B" w14:textId="2566767B" w:rsidR="006316B3" w:rsidRPr="006B7D4E" w:rsidRDefault="006316B3" w:rsidP="006B7D4E">
    <w:pPr>
      <w:spacing w:before="120" w:after="120"/>
      <w:rPr>
        <w:rFonts w:ascii="Verdana" w:hAnsi="Verdana"/>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715C1" w14:textId="77777777" w:rsidR="009F2C36" w:rsidRDefault="009F2C36">
    <w:pPr>
      <w:pStyle w:val="Header"/>
      <w:tabs>
        <w:tab w:val="clear" w:pos="8640"/>
        <w:tab w:val="right" w:pos="9360"/>
      </w:tabs>
      <w:ind w:left="-1260" w:right="-720"/>
      <w:jc w:val="right"/>
      <w:rPr>
        <w:sz w:val="32"/>
      </w:rPr>
    </w:pPr>
  </w:p>
  <w:p w14:paraId="351A367A" w14:textId="77777777" w:rsidR="009F2C36" w:rsidRDefault="009F2C36">
    <w:pPr>
      <w:pStyle w:val="Header"/>
      <w:tabs>
        <w:tab w:val="clear" w:pos="8640"/>
        <w:tab w:val="right" w:pos="9360"/>
      </w:tabs>
      <w:ind w:left="-1260" w:right="-720"/>
      <w:jc w:val="right"/>
      <w:rPr>
        <w:sz w:val="32"/>
      </w:rPr>
    </w:pPr>
  </w:p>
  <w:p w14:paraId="49A8A3FC" w14:textId="77777777" w:rsidR="009F2C36" w:rsidRDefault="009F2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69A4180"/>
    <w:lvl w:ilvl="0">
      <w:start w:val="1"/>
      <w:numFmt w:val="decimal"/>
      <w:pStyle w:val="1stLevelIndent"/>
      <w:lvlText w:val="%1."/>
      <w:lvlJc w:val="left"/>
      <w:pPr>
        <w:tabs>
          <w:tab w:val="num" w:pos="360"/>
        </w:tabs>
        <w:ind w:left="360" w:hanging="360"/>
      </w:pPr>
      <w:rPr>
        <w:rFonts w:cs="Times New Roman"/>
      </w:rPr>
    </w:lvl>
  </w:abstractNum>
  <w:abstractNum w:abstractNumId="1" w15:restartNumberingAfterBreak="0">
    <w:nsid w:val="0364D0BF"/>
    <w:multiLevelType w:val="hybridMultilevel"/>
    <w:tmpl w:val="FFFFFFFF"/>
    <w:lvl w:ilvl="0" w:tplc="A3A46044">
      <w:start w:val="1"/>
      <w:numFmt w:val="bullet"/>
      <w:lvlText w:val="·"/>
      <w:lvlJc w:val="left"/>
      <w:pPr>
        <w:ind w:left="720" w:hanging="360"/>
      </w:pPr>
      <w:rPr>
        <w:rFonts w:ascii="Symbol" w:hAnsi="Symbol" w:hint="default"/>
      </w:rPr>
    </w:lvl>
    <w:lvl w:ilvl="1" w:tplc="8F181CA6">
      <w:start w:val="1"/>
      <w:numFmt w:val="bullet"/>
      <w:lvlText w:val="o"/>
      <w:lvlJc w:val="left"/>
      <w:pPr>
        <w:ind w:left="1440" w:hanging="360"/>
      </w:pPr>
      <w:rPr>
        <w:rFonts w:ascii="Courier New" w:hAnsi="Courier New" w:hint="default"/>
      </w:rPr>
    </w:lvl>
    <w:lvl w:ilvl="2" w:tplc="5A2E2588">
      <w:start w:val="1"/>
      <w:numFmt w:val="bullet"/>
      <w:lvlText w:val=""/>
      <w:lvlJc w:val="left"/>
      <w:pPr>
        <w:ind w:left="2160" w:hanging="360"/>
      </w:pPr>
      <w:rPr>
        <w:rFonts w:ascii="Wingdings" w:hAnsi="Wingdings" w:hint="default"/>
      </w:rPr>
    </w:lvl>
    <w:lvl w:ilvl="3" w:tplc="31CE0AAC">
      <w:start w:val="1"/>
      <w:numFmt w:val="bullet"/>
      <w:lvlText w:val=""/>
      <w:lvlJc w:val="left"/>
      <w:pPr>
        <w:ind w:left="2880" w:hanging="360"/>
      </w:pPr>
      <w:rPr>
        <w:rFonts w:ascii="Symbol" w:hAnsi="Symbol" w:hint="default"/>
      </w:rPr>
    </w:lvl>
    <w:lvl w:ilvl="4" w:tplc="E83E449E">
      <w:start w:val="1"/>
      <w:numFmt w:val="bullet"/>
      <w:lvlText w:val="o"/>
      <w:lvlJc w:val="left"/>
      <w:pPr>
        <w:ind w:left="3600" w:hanging="360"/>
      </w:pPr>
      <w:rPr>
        <w:rFonts w:ascii="Courier New" w:hAnsi="Courier New" w:hint="default"/>
      </w:rPr>
    </w:lvl>
    <w:lvl w:ilvl="5" w:tplc="D2280692">
      <w:start w:val="1"/>
      <w:numFmt w:val="bullet"/>
      <w:lvlText w:val=""/>
      <w:lvlJc w:val="left"/>
      <w:pPr>
        <w:ind w:left="4320" w:hanging="360"/>
      </w:pPr>
      <w:rPr>
        <w:rFonts w:ascii="Wingdings" w:hAnsi="Wingdings" w:hint="default"/>
      </w:rPr>
    </w:lvl>
    <w:lvl w:ilvl="6" w:tplc="47981DCA">
      <w:start w:val="1"/>
      <w:numFmt w:val="bullet"/>
      <w:lvlText w:val=""/>
      <w:lvlJc w:val="left"/>
      <w:pPr>
        <w:ind w:left="5040" w:hanging="360"/>
      </w:pPr>
      <w:rPr>
        <w:rFonts w:ascii="Symbol" w:hAnsi="Symbol" w:hint="default"/>
      </w:rPr>
    </w:lvl>
    <w:lvl w:ilvl="7" w:tplc="3C4EE6D8">
      <w:start w:val="1"/>
      <w:numFmt w:val="bullet"/>
      <w:lvlText w:val="o"/>
      <w:lvlJc w:val="left"/>
      <w:pPr>
        <w:ind w:left="5760" w:hanging="360"/>
      </w:pPr>
      <w:rPr>
        <w:rFonts w:ascii="Courier New" w:hAnsi="Courier New" w:hint="default"/>
      </w:rPr>
    </w:lvl>
    <w:lvl w:ilvl="8" w:tplc="9B3023B2">
      <w:start w:val="1"/>
      <w:numFmt w:val="bullet"/>
      <w:lvlText w:val=""/>
      <w:lvlJc w:val="left"/>
      <w:pPr>
        <w:ind w:left="6480" w:hanging="360"/>
      </w:pPr>
      <w:rPr>
        <w:rFonts w:ascii="Wingdings" w:hAnsi="Wingdings" w:hint="default"/>
      </w:rPr>
    </w:lvl>
  </w:abstractNum>
  <w:abstractNum w:abstractNumId="2" w15:restartNumberingAfterBreak="0">
    <w:nsid w:val="03811D06"/>
    <w:multiLevelType w:val="multilevel"/>
    <w:tmpl w:val="4AC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6006D"/>
    <w:multiLevelType w:val="hybridMultilevel"/>
    <w:tmpl w:val="641AD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D02C27"/>
    <w:multiLevelType w:val="hybridMultilevel"/>
    <w:tmpl w:val="0A2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46BF4"/>
    <w:multiLevelType w:val="multilevel"/>
    <w:tmpl w:val="909C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B6DD5"/>
    <w:multiLevelType w:val="hybridMultilevel"/>
    <w:tmpl w:val="A1EEBC4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D3BE7"/>
    <w:multiLevelType w:val="hybridMultilevel"/>
    <w:tmpl w:val="7F323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080F93"/>
    <w:multiLevelType w:val="multilevel"/>
    <w:tmpl w:val="7E4A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4187B"/>
    <w:multiLevelType w:val="multilevel"/>
    <w:tmpl w:val="AA201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625DC"/>
    <w:multiLevelType w:val="hybridMultilevel"/>
    <w:tmpl w:val="FACAA9EA"/>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0DC450D"/>
    <w:multiLevelType w:val="multilevel"/>
    <w:tmpl w:val="AA0E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56EE4"/>
    <w:multiLevelType w:val="multilevel"/>
    <w:tmpl w:val="004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470FD"/>
    <w:multiLevelType w:val="hybridMultilevel"/>
    <w:tmpl w:val="DF9CEB92"/>
    <w:lvl w:ilvl="0" w:tplc="172C3512">
      <w:start w:val="1"/>
      <w:numFmt w:val="bullet"/>
      <w:pStyle w:val="NormalWebLatinVerdana"/>
      <w:lvlText w:val=""/>
      <w:legacy w:legacy="1" w:legacySpace="0" w:legacyIndent="360"/>
      <w:lvlJc w:val="left"/>
      <w:pPr>
        <w:ind w:left="360" w:hanging="360"/>
      </w:pPr>
      <w:rPr>
        <w:rFonts w:ascii="Symbol" w:hAnsi="Symbol" w:hint="default"/>
      </w:rPr>
    </w:lvl>
    <w:lvl w:ilvl="1" w:tplc="092C472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56870"/>
    <w:multiLevelType w:val="multilevel"/>
    <w:tmpl w:val="D98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82962"/>
    <w:multiLevelType w:val="hybridMultilevel"/>
    <w:tmpl w:val="9140F1E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2EE1"/>
    <w:multiLevelType w:val="hybridMultilevel"/>
    <w:tmpl w:val="304070B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B5681"/>
    <w:multiLevelType w:val="hybridMultilevel"/>
    <w:tmpl w:val="FFFFFFFF"/>
    <w:lvl w:ilvl="0" w:tplc="6D1AF080">
      <w:start w:val="1"/>
      <w:numFmt w:val="bullet"/>
      <w:lvlText w:val="-"/>
      <w:lvlJc w:val="left"/>
      <w:pPr>
        <w:ind w:left="720" w:hanging="360"/>
      </w:pPr>
      <w:rPr>
        <w:rFonts w:ascii="&quot;Verdana&quot;,sans-serif" w:hAnsi="&quot;Verdana&quot;,sans-serif" w:hint="default"/>
      </w:rPr>
    </w:lvl>
    <w:lvl w:ilvl="1" w:tplc="E8209248">
      <w:start w:val="1"/>
      <w:numFmt w:val="bullet"/>
      <w:lvlText w:val="o"/>
      <w:lvlJc w:val="left"/>
      <w:pPr>
        <w:ind w:left="1440" w:hanging="360"/>
      </w:pPr>
      <w:rPr>
        <w:rFonts w:ascii="Courier New" w:hAnsi="Courier New" w:hint="default"/>
      </w:rPr>
    </w:lvl>
    <w:lvl w:ilvl="2" w:tplc="7C96F408">
      <w:start w:val="1"/>
      <w:numFmt w:val="bullet"/>
      <w:lvlText w:val=""/>
      <w:lvlJc w:val="left"/>
      <w:pPr>
        <w:ind w:left="2160" w:hanging="360"/>
      </w:pPr>
      <w:rPr>
        <w:rFonts w:ascii="Wingdings" w:hAnsi="Wingdings" w:hint="default"/>
      </w:rPr>
    </w:lvl>
    <w:lvl w:ilvl="3" w:tplc="8B9A2732">
      <w:start w:val="1"/>
      <w:numFmt w:val="bullet"/>
      <w:lvlText w:val=""/>
      <w:lvlJc w:val="left"/>
      <w:pPr>
        <w:ind w:left="2880" w:hanging="360"/>
      </w:pPr>
      <w:rPr>
        <w:rFonts w:ascii="Symbol" w:hAnsi="Symbol" w:hint="default"/>
      </w:rPr>
    </w:lvl>
    <w:lvl w:ilvl="4" w:tplc="16480A34">
      <w:start w:val="1"/>
      <w:numFmt w:val="bullet"/>
      <w:lvlText w:val="o"/>
      <w:lvlJc w:val="left"/>
      <w:pPr>
        <w:ind w:left="3600" w:hanging="360"/>
      </w:pPr>
      <w:rPr>
        <w:rFonts w:ascii="Courier New" w:hAnsi="Courier New" w:hint="default"/>
      </w:rPr>
    </w:lvl>
    <w:lvl w:ilvl="5" w:tplc="B6F0C75A">
      <w:start w:val="1"/>
      <w:numFmt w:val="bullet"/>
      <w:lvlText w:val=""/>
      <w:lvlJc w:val="left"/>
      <w:pPr>
        <w:ind w:left="4320" w:hanging="360"/>
      </w:pPr>
      <w:rPr>
        <w:rFonts w:ascii="Wingdings" w:hAnsi="Wingdings" w:hint="default"/>
      </w:rPr>
    </w:lvl>
    <w:lvl w:ilvl="6" w:tplc="6F68455A">
      <w:start w:val="1"/>
      <w:numFmt w:val="bullet"/>
      <w:lvlText w:val=""/>
      <w:lvlJc w:val="left"/>
      <w:pPr>
        <w:ind w:left="5040" w:hanging="360"/>
      </w:pPr>
      <w:rPr>
        <w:rFonts w:ascii="Symbol" w:hAnsi="Symbol" w:hint="default"/>
      </w:rPr>
    </w:lvl>
    <w:lvl w:ilvl="7" w:tplc="1FBE2B2A">
      <w:start w:val="1"/>
      <w:numFmt w:val="bullet"/>
      <w:lvlText w:val="o"/>
      <w:lvlJc w:val="left"/>
      <w:pPr>
        <w:ind w:left="5760" w:hanging="360"/>
      </w:pPr>
      <w:rPr>
        <w:rFonts w:ascii="Courier New" w:hAnsi="Courier New" w:hint="default"/>
      </w:rPr>
    </w:lvl>
    <w:lvl w:ilvl="8" w:tplc="57467F4C">
      <w:start w:val="1"/>
      <w:numFmt w:val="bullet"/>
      <w:lvlText w:val=""/>
      <w:lvlJc w:val="left"/>
      <w:pPr>
        <w:ind w:left="6480" w:hanging="360"/>
      </w:pPr>
      <w:rPr>
        <w:rFonts w:ascii="Wingdings" w:hAnsi="Wingdings" w:hint="default"/>
      </w:rPr>
    </w:lvl>
  </w:abstractNum>
  <w:abstractNum w:abstractNumId="18" w15:restartNumberingAfterBreak="0">
    <w:nsid w:val="3F986618"/>
    <w:multiLevelType w:val="multilevel"/>
    <w:tmpl w:val="0C3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10ADB"/>
    <w:multiLevelType w:val="multilevel"/>
    <w:tmpl w:val="652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83738"/>
    <w:multiLevelType w:val="multilevel"/>
    <w:tmpl w:val="265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B24D9"/>
    <w:multiLevelType w:val="hybridMultilevel"/>
    <w:tmpl w:val="9DA09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48543F"/>
    <w:multiLevelType w:val="hybridMultilevel"/>
    <w:tmpl w:val="946C88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91CEB"/>
    <w:multiLevelType w:val="multilevel"/>
    <w:tmpl w:val="194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C005C"/>
    <w:multiLevelType w:val="hybridMultilevel"/>
    <w:tmpl w:val="F4C6E4E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87759"/>
    <w:multiLevelType w:val="multilevel"/>
    <w:tmpl w:val="CCA2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4A445A"/>
    <w:multiLevelType w:val="hybridMultilevel"/>
    <w:tmpl w:val="9384A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976251"/>
    <w:multiLevelType w:val="hybridMultilevel"/>
    <w:tmpl w:val="271E1426"/>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FB7C16"/>
    <w:multiLevelType w:val="multilevel"/>
    <w:tmpl w:val="68EA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1325C"/>
    <w:multiLevelType w:val="hybridMultilevel"/>
    <w:tmpl w:val="6B3A1E76"/>
    <w:lvl w:ilvl="0" w:tplc="1FC417F4">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8386973">
    <w:abstractNumId w:val="1"/>
  </w:num>
  <w:num w:numId="2" w16cid:durableId="420640609">
    <w:abstractNumId w:val="17"/>
  </w:num>
  <w:num w:numId="3" w16cid:durableId="624655468">
    <w:abstractNumId w:val="13"/>
  </w:num>
  <w:num w:numId="4" w16cid:durableId="2042322514">
    <w:abstractNumId w:val="26"/>
  </w:num>
  <w:num w:numId="5" w16cid:durableId="1649045762">
    <w:abstractNumId w:val="21"/>
  </w:num>
  <w:num w:numId="6" w16cid:durableId="1004629744">
    <w:abstractNumId w:val="4"/>
  </w:num>
  <w:num w:numId="7" w16cid:durableId="1113936443">
    <w:abstractNumId w:val="3"/>
  </w:num>
  <w:num w:numId="8" w16cid:durableId="598370464">
    <w:abstractNumId w:val="7"/>
  </w:num>
  <w:num w:numId="9" w16cid:durableId="1779716666">
    <w:abstractNumId w:val="15"/>
  </w:num>
  <w:num w:numId="10" w16cid:durableId="552624596">
    <w:abstractNumId w:val="6"/>
  </w:num>
  <w:num w:numId="11" w16cid:durableId="844786318">
    <w:abstractNumId w:val="22"/>
  </w:num>
  <w:num w:numId="12" w16cid:durableId="325133754">
    <w:abstractNumId w:val="27"/>
  </w:num>
  <w:num w:numId="13" w16cid:durableId="336274162">
    <w:abstractNumId w:val="24"/>
  </w:num>
  <w:num w:numId="14" w16cid:durableId="2001692156">
    <w:abstractNumId w:val="0"/>
  </w:num>
  <w:num w:numId="15" w16cid:durableId="733359182">
    <w:abstractNumId w:val="0"/>
    <w:lvlOverride w:ilvl="0">
      <w:startOverride w:val="1"/>
    </w:lvlOverride>
  </w:num>
  <w:num w:numId="16" w16cid:durableId="2071422141">
    <w:abstractNumId w:val="16"/>
  </w:num>
  <w:num w:numId="17" w16cid:durableId="145518622">
    <w:abstractNumId w:val="29"/>
  </w:num>
  <w:num w:numId="18" w16cid:durableId="1716738468">
    <w:abstractNumId w:val="10"/>
  </w:num>
  <w:num w:numId="19" w16cid:durableId="938756613">
    <w:abstractNumId w:val="20"/>
  </w:num>
  <w:num w:numId="20" w16cid:durableId="1082066792">
    <w:abstractNumId w:val="25"/>
  </w:num>
  <w:num w:numId="21" w16cid:durableId="580917583">
    <w:abstractNumId w:val="19"/>
  </w:num>
  <w:num w:numId="22" w16cid:durableId="1164928947">
    <w:abstractNumId w:val="9"/>
  </w:num>
  <w:num w:numId="23" w16cid:durableId="1140616035">
    <w:abstractNumId w:val="2"/>
  </w:num>
  <w:num w:numId="24" w16cid:durableId="161043825">
    <w:abstractNumId w:val="5"/>
  </w:num>
  <w:num w:numId="25" w16cid:durableId="1266428310">
    <w:abstractNumId w:val="12"/>
  </w:num>
  <w:num w:numId="26" w16cid:durableId="1268387295">
    <w:abstractNumId w:val="8"/>
  </w:num>
  <w:num w:numId="27" w16cid:durableId="845250012">
    <w:abstractNumId w:val="28"/>
  </w:num>
  <w:num w:numId="28" w16cid:durableId="955285119">
    <w:abstractNumId w:val="14"/>
  </w:num>
  <w:num w:numId="29" w16cid:durableId="701327015">
    <w:abstractNumId w:val="11"/>
  </w:num>
  <w:num w:numId="30" w16cid:durableId="2120950373">
    <w:abstractNumId w:val="23"/>
  </w:num>
  <w:num w:numId="31" w16cid:durableId="109258128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CE"/>
    <w:rsid w:val="00010366"/>
    <w:rsid w:val="00013CF5"/>
    <w:rsid w:val="000153D6"/>
    <w:rsid w:val="000175A5"/>
    <w:rsid w:val="000215A0"/>
    <w:rsid w:val="00026342"/>
    <w:rsid w:val="00033699"/>
    <w:rsid w:val="00050E3B"/>
    <w:rsid w:val="000527C7"/>
    <w:rsid w:val="000573B0"/>
    <w:rsid w:val="000609E8"/>
    <w:rsid w:val="000668C9"/>
    <w:rsid w:val="00067A4B"/>
    <w:rsid w:val="000804F9"/>
    <w:rsid w:val="00084354"/>
    <w:rsid w:val="0008657C"/>
    <w:rsid w:val="00090AE1"/>
    <w:rsid w:val="00093824"/>
    <w:rsid w:val="0009545E"/>
    <w:rsid w:val="000979B3"/>
    <w:rsid w:val="000A4C78"/>
    <w:rsid w:val="000B192A"/>
    <w:rsid w:val="000B49C2"/>
    <w:rsid w:val="000B4E0E"/>
    <w:rsid w:val="000C62A9"/>
    <w:rsid w:val="000C7AB3"/>
    <w:rsid w:val="000D0095"/>
    <w:rsid w:val="000D3975"/>
    <w:rsid w:val="000E72CC"/>
    <w:rsid w:val="000F0B2F"/>
    <w:rsid w:val="000F21A6"/>
    <w:rsid w:val="000F4F46"/>
    <w:rsid w:val="001129E3"/>
    <w:rsid w:val="00120736"/>
    <w:rsid w:val="00122B35"/>
    <w:rsid w:val="001308F6"/>
    <w:rsid w:val="001325CE"/>
    <w:rsid w:val="001411AE"/>
    <w:rsid w:val="001413A1"/>
    <w:rsid w:val="001426EF"/>
    <w:rsid w:val="001521D6"/>
    <w:rsid w:val="00153DB6"/>
    <w:rsid w:val="00160932"/>
    <w:rsid w:val="00166996"/>
    <w:rsid w:val="00167A01"/>
    <w:rsid w:val="001719A9"/>
    <w:rsid w:val="00175F3E"/>
    <w:rsid w:val="0017641D"/>
    <w:rsid w:val="00186D7F"/>
    <w:rsid w:val="001921E7"/>
    <w:rsid w:val="00192961"/>
    <w:rsid w:val="00192ECE"/>
    <w:rsid w:val="00195610"/>
    <w:rsid w:val="001A26EB"/>
    <w:rsid w:val="001A4287"/>
    <w:rsid w:val="001C25BF"/>
    <w:rsid w:val="001C3E11"/>
    <w:rsid w:val="001D05D4"/>
    <w:rsid w:val="001D12A4"/>
    <w:rsid w:val="001D3FD0"/>
    <w:rsid w:val="001D7562"/>
    <w:rsid w:val="001E0422"/>
    <w:rsid w:val="001F316D"/>
    <w:rsid w:val="0021047C"/>
    <w:rsid w:val="002213C0"/>
    <w:rsid w:val="002216DE"/>
    <w:rsid w:val="00231D6D"/>
    <w:rsid w:val="0023233B"/>
    <w:rsid w:val="00244762"/>
    <w:rsid w:val="00245E6D"/>
    <w:rsid w:val="00246130"/>
    <w:rsid w:val="002472A4"/>
    <w:rsid w:val="002507D2"/>
    <w:rsid w:val="00251E53"/>
    <w:rsid w:val="00252266"/>
    <w:rsid w:val="002527DF"/>
    <w:rsid w:val="00256FB5"/>
    <w:rsid w:val="002634E0"/>
    <w:rsid w:val="00265943"/>
    <w:rsid w:val="00267602"/>
    <w:rsid w:val="00273AE4"/>
    <w:rsid w:val="00275E37"/>
    <w:rsid w:val="00284060"/>
    <w:rsid w:val="00287A47"/>
    <w:rsid w:val="00292EFB"/>
    <w:rsid w:val="002B422C"/>
    <w:rsid w:val="002B61C6"/>
    <w:rsid w:val="002B6BD0"/>
    <w:rsid w:val="002C0E8B"/>
    <w:rsid w:val="002C3FAA"/>
    <w:rsid w:val="002C4041"/>
    <w:rsid w:val="002E12EC"/>
    <w:rsid w:val="002E44F5"/>
    <w:rsid w:val="002E5A3E"/>
    <w:rsid w:val="002E6CF0"/>
    <w:rsid w:val="002F0EF6"/>
    <w:rsid w:val="00301B0B"/>
    <w:rsid w:val="00302347"/>
    <w:rsid w:val="00311208"/>
    <w:rsid w:val="003112E7"/>
    <w:rsid w:val="003138A7"/>
    <w:rsid w:val="00314623"/>
    <w:rsid w:val="00314D09"/>
    <w:rsid w:val="003206E9"/>
    <w:rsid w:val="00321AB1"/>
    <w:rsid w:val="00322600"/>
    <w:rsid w:val="003232FA"/>
    <w:rsid w:val="003264F1"/>
    <w:rsid w:val="003318C2"/>
    <w:rsid w:val="003350C6"/>
    <w:rsid w:val="00336057"/>
    <w:rsid w:val="00336C8C"/>
    <w:rsid w:val="0034053B"/>
    <w:rsid w:val="003422D7"/>
    <w:rsid w:val="00347C74"/>
    <w:rsid w:val="00350D98"/>
    <w:rsid w:val="00352377"/>
    <w:rsid w:val="00352673"/>
    <w:rsid w:val="003526FC"/>
    <w:rsid w:val="003560EC"/>
    <w:rsid w:val="003676A8"/>
    <w:rsid w:val="00370D73"/>
    <w:rsid w:val="0037101E"/>
    <w:rsid w:val="00380636"/>
    <w:rsid w:val="003811E0"/>
    <w:rsid w:val="00384A90"/>
    <w:rsid w:val="003A067D"/>
    <w:rsid w:val="003A6768"/>
    <w:rsid w:val="003B2F1E"/>
    <w:rsid w:val="003B3EEE"/>
    <w:rsid w:val="003B4D77"/>
    <w:rsid w:val="003B7E70"/>
    <w:rsid w:val="003C0A7D"/>
    <w:rsid w:val="003C288A"/>
    <w:rsid w:val="003C5657"/>
    <w:rsid w:val="003D1445"/>
    <w:rsid w:val="003D7844"/>
    <w:rsid w:val="003D7901"/>
    <w:rsid w:val="003D7E2D"/>
    <w:rsid w:val="003E00AC"/>
    <w:rsid w:val="003E2203"/>
    <w:rsid w:val="003E72D7"/>
    <w:rsid w:val="003F1D38"/>
    <w:rsid w:val="003F236B"/>
    <w:rsid w:val="003F3103"/>
    <w:rsid w:val="003F4FF7"/>
    <w:rsid w:val="00404BDD"/>
    <w:rsid w:val="00410DFA"/>
    <w:rsid w:val="00415D7A"/>
    <w:rsid w:val="00420150"/>
    <w:rsid w:val="00422294"/>
    <w:rsid w:val="004228D3"/>
    <w:rsid w:val="00424345"/>
    <w:rsid w:val="004250A7"/>
    <w:rsid w:val="00435996"/>
    <w:rsid w:val="00442E8B"/>
    <w:rsid w:val="00445619"/>
    <w:rsid w:val="00450295"/>
    <w:rsid w:val="0045653C"/>
    <w:rsid w:val="00456F18"/>
    <w:rsid w:val="004630AE"/>
    <w:rsid w:val="00472CC6"/>
    <w:rsid w:val="00477406"/>
    <w:rsid w:val="00477A31"/>
    <w:rsid w:val="0048119F"/>
    <w:rsid w:val="0048296A"/>
    <w:rsid w:val="00484BE2"/>
    <w:rsid w:val="004861C5"/>
    <w:rsid w:val="004A2CC7"/>
    <w:rsid w:val="004A3D71"/>
    <w:rsid w:val="004B3B76"/>
    <w:rsid w:val="004B45EC"/>
    <w:rsid w:val="004D6FF2"/>
    <w:rsid w:val="004E0F69"/>
    <w:rsid w:val="004F2969"/>
    <w:rsid w:val="004F352D"/>
    <w:rsid w:val="004F48A5"/>
    <w:rsid w:val="004F52F9"/>
    <w:rsid w:val="004F739A"/>
    <w:rsid w:val="00500058"/>
    <w:rsid w:val="00500ABB"/>
    <w:rsid w:val="00501C7F"/>
    <w:rsid w:val="0050280E"/>
    <w:rsid w:val="00511D9C"/>
    <w:rsid w:val="00512E3A"/>
    <w:rsid w:val="00513316"/>
    <w:rsid w:val="00513B12"/>
    <w:rsid w:val="00516E23"/>
    <w:rsid w:val="005211F5"/>
    <w:rsid w:val="0052517A"/>
    <w:rsid w:val="00527DF8"/>
    <w:rsid w:val="005307B3"/>
    <w:rsid w:val="005349D9"/>
    <w:rsid w:val="0053602F"/>
    <w:rsid w:val="00537965"/>
    <w:rsid w:val="005434A6"/>
    <w:rsid w:val="00546EF2"/>
    <w:rsid w:val="00553874"/>
    <w:rsid w:val="00562835"/>
    <w:rsid w:val="00564A0B"/>
    <w:rsid w:val="00573250"/>
    <w:rsid w:val="005751A8"/>
    <w:rsid w:val="00576600"/>
    <w:rsid w:val="00581950"/>
    <w:rsid w:val="00581CED"/>
    <w:rsid w:val="00582363"/>
    <w:rsid w:val="005853DB"/>
    <w:rsid w:val="00585846"/>
    <w:rsid w:val="0058662E"/>
    <w:rsid w:val="005916CD"/>
    <w:rsid w:val="0059544F"/>
    <w:rsid w:val="005A0FE1"/>
    <w:rsid w:val="005A2E6A"/>
    <w:rsid w:val="005B02E4"/>
    <w:rsid w:val="005B0DBC"/>
    <w:rsid w:val="005B42C3"/>
    <w:rsid w:val="005C36C1"/>
    <w:rsid w:val="005C3902"/>
    <w:rsid w:val="005D5645"/>
    <w:rsid w:val="005D5869"/>
    <w:rsid w:val="005D7218"/>
    <w:rsid w:val="005E232B"/>
    <w:rsid w:val="005E26BD"/>
    <w:rsid w:val="005E2BEA"/>
    <w:rsid w:val="005E2EFF"/>
    <w:rsid w:val="005E2FDB"/>
    <w:rsid w:val="005E33B6"/>
    <w:rsid w:val="005E5A5B"/>
    <w:rsid w:val="005E65CA"/>
    <w:rsid w:val="005F7081"/>
    <w:rsid w:val="00600055"/>
    <w:rsid w:val="00600538"/>
    <w:rsid w:val="00603026"/>
    <w:rsid w:val="006077F7"/>
    <w:rsid w:val="006119B4"/>
    <w:rsid w:val="00622C73"/>
    <w:rsid w:val="006261B4"/>
    <w:rsid w:val="00626505"/>
    <w:rsid w:val="0062691E"/>
    <w:rsid w:val="006316B3"/>
    <w:rsid w:val="00634980"/>
    <w:rsid w:val="0064274A"/>
    <w:rsid w:val="00650099"/>
    <w:rsid w:val="0065034B"/>
    <w:rsid w:val="00651BB5"/>
    <w:rsid w:val="006531B7"/>
    <w:rsid w:val="00655FCE"/>
    <w:rsid w:val="006608D7"/>
    <w:rsid w:val="00661F16"/>
    <w:rsid w:val="00666472"/>
    <w:rsid w:val="00670281"/>
    <w:rsid w:val="006734F5"/>
    <w:rsid w:val="00676D1A"/>
    <w:rsid w:val="00680301"/>
    <w:rsid w:val="006817C1"/>
    <w:rsid w:val="00683355"/>
    <w:rsid w:val="00684A80"/>
    <w:rsid w:val="006951F0"/>
    <w:rsid w:val="006A3661"/>
    <w:rsid w:val="006A7B44"/>
    <w:rsid w:val="006B7D4E"/>
    <w:rsid w:val="006E1214"/>
    <w:rsid w:val="006E20BF"/>
    <w:rsid w:val="006E36A0"/>
    <w:rsid w:val="006E64EA"/>
    <w:rsid w:val="006F1235"/>
    <w:rsid w:val="00700839"/>
    <w:rsid w:val="007078A7"/>
    <w:rsid w:val="00717678"/>
    <w:rsid w:val="00720F1D"/>
    <w:rsid w:val="007226A8"/>
    <w:rsid w:val="0072517E"/>
    <w:rsid w:val="00735F0F"/>
    <w:rsid w:val="0073675E"/>
    <w:rsid w:val="0074266D"/>
    <w:rsid w:val="00743F48"/>
    <w:rsid w:val="00750A41"/>
    <w:rsid w:val="007532F7"/>
    <w:rsid w:val="0075399B"/>
    <w:rsid w:val="00764A4E"/>
    <w:rsid w:val="00766548"/>
    <w:rsid w:val="0077644F"/>
    <w:rsid w:val="007812C0"/>
    <w:rsid w:val="00784DA3"/>
    <w:rsid w:val="00786E56"/>
    <w:rsid w:val="00786F55"/>
    <w:rsid w:val="00787CC0"/>
    <w:rsid w:val="00790CAB"/>
    <w:rsid w:val="00792AEE"/>
    <w:rsid w:val="00795590"/>
    <w:rsid w:val="007A29A5"/>
    <w:rsid w:val="007A44B4"/>
    <w:rsid w:val="007B0CDA"/>
    <w:rsid w:val="007B4D72"/>
    <w:rsid w:val="007C2443"/>
    <w:rsid w:val="007C3ABD"/>
    <w:rsid w:val="007C7F5B"/>
    <w:rsid w:val="007D3F95"/>
    <w:rsid w:val="007D43ED"/>
    <w:rsid w:val="007D736E"/>
    <w:rsid w:val="007E0DA1"/>
    <w:rsid w:val="007E4F3B"/>
    <w:rsid w:val="007F1957"/>
    <w:rsid w:val="007F78FD"/>
    <w:rsid w:val="007F7B48"/>
    <w:rsid w:val="00800346"/>
    <w:rsid w:val="00801807"/>
    <w:rsid w:val="00802DE7"/>
    <w:rsid w:val="00813612"/>
    <w:rsid w:val="008154BF"/>
    <w:rsid w:val="00820AD2"/>
    <w:rsid w:val="00824439"/>
    <w:rsid w:val="00824796"/>
    <w:rsid w:val="0083207E"/>
    <w:rsid w:val="00832998"/>
    <w:rsid w:val="0085060F"/>
    <w:rsid w:val="008538B3"/>
    <w:rsid w:val="00857A33"/>
    <w:rsid w:val="00863261"/>
    <w:rsid w:val="00863B9B"/>
    <w:rsid w:val="00863C18"/>
    <w:rsid w:val="008649C2"/>
    <w:rsid w:val="0086784B"/>
    <w:rsid w:val="00873264"/>
    <w:rsid w:val="00875260"/>
    <w:rsid w:val="008838DA"/>
    <w:rsid w:val="008863CC"/>
    <w:rsid w:val="008869B3"/>
    <w:rsid w:val="008A0839"/>
    <w:rsid w:val="008A1986"/>
    <w:rsid w:val="008A3CEB"/>
    <w:rsid w:val="008A4F81"/>
    <w:rsid w:val="008A6B1A"/>
    <w:rsid w:val="008C1297"/>
    <w:rsid w:val="008C6197"/>
    <w:rsid w:val="008C66E1"/>
    <w:rsid w:val="008C74CC"/>
    <w:rsid w:val="008D587D"/>
    <w:rsid w:val="008D5A48"/>
    <w:rsid w:val="008E302D"/>
    <w:rsid w:val="008E4ACF"/>
    <w:rsid w:val="008E62D9"/>
    <w:rsid w:val="00901C8B"/>
    <w:rsid w:val="009022CD"/>
    <w:rsid w:val="0090574C"/>
    <w:rsid w:val="009077C3"/>
    <w:rsid w:val="0091723D"/>
    <w:rsid w:val="00922734"/>
    <w:rsid w:val="00922B94"/>
    <w:rsid w:val="00925A58"/>
    <w:rsid w:val="00930B21"/>
    <w:rsid w:val="00937EDD"/>
    <w:rsid w:val="00943AD0"/>
    <w:rsid w:val="009513E6"/>
    <w:rsid w:val="0097011E"/>
    <w:rsid w:val="00972323"/>
    <w:rsid w:val="009759FD"/>
    <w:rsid w:val="00977F87"/>
    <w:rsid w:val="0098388A"/>
    <w:rsid w:val="0099215C"/>
    <w:rsid w:val="0099446D"/>
    <w:rsid w:val="009A2BBD"/>
    <w:rsid w:val="009A40A0"/>
    <w:rsid w:val="009B66E2"/>
    <w:rsid w:val="009C3D58"/>
    <w:rsid w:val="009C3E52"/>
    <w:rsid w:val="009D4715"/>
    <w:rsid w:val="009E6D6A"/>
    <w:rsid w:val="009F2C36"/>
    <w:rsid w:val="00A033A7"/>
    <w:rsid w:val="00A058D7"/>
    <w:rsid w:val="00A16407"/>
    <w:rsid w:val="00A17876"/>
    <w:rsid w:val="00A21ADC"/>
    <w:rsid w:val="00A255F2"/>
    <w:rsid w:val="00A30B74"/>
    <w:rsid w:val="00A43B07"/>
    <w:rsid w:val="00A45F05"/>
    <w:rsid w:val="00A465FE"/>
    <w:rsid w:val="00A51669"/>
    <w:rsid w:val="00A51AE6"/>
    <w:rsid w:val="00A52CDE"/>
    <w:rsid w:val="00A61D6E"/>
    <w:rsid w:val="00A65D2F"/>
    <w:rsid w:val="00A675FF"/>
    <w:rsid w:val="00A71023"/>
    <w:rsid w:val="00A74C97"/>
    <w:rsid w:val="00A767E8"/>
    <w:rsid w:val="00A80FDC"/>
    <w:rsid w:val="00A81DF1"/>
    <w:rsid w:val="00A825B9"/>
    <w:rsid w:val="00A832B6"/>
    <w:rsid w:val="00A8698A"/>
    <w:rsid w:val="00A92C42"/>
    <w:rsid w:val="00A92FD8"/>
    <w:rsid w:val="00A95F22"/>
    <w:rsid w:val="00A96C41"/>
    <w:rsid w:val="00A97C00"/>
    <w:rsid w:val="00AA7878"/>
    <w:rsid w:val="00AA7D55"/>
    <w:rsid w:val="00AC263D"/>
    <w:rsid w:val="00AD44AF"/>
    <w:rsid w:val="00AD5A7A"/>
    <w:rsid w:val="00AD650D"/>
    <w:rsid w:val="00AE43D7"/>
    <w:rsid w:val="00B01505"/>
    <w:rsid w:val="00B02DFD"/>
    <w:rsid w:val="00B04856"/>
    <w:rsid w:val="00B06AAD"/>
    <w:rsid w:val="00B1225C"/>
    <w:rsid w:val="00B1241B"/>
    <w:rsid w:val="00B124FB"/>
    <w:rsid w:val="00B23A32"/>
    <w:rsid w:val="00B257EB"/>
    <w:rsid w:val="00B33FDB"/>
    <w:rsid w:val="00B34FA1"/>
    <w:rsid w:val="00B36A29"/>
    <w:rsid w:val="00B41320"/>
    <w:rsid w:val="00B41775"/>
    <w:rsid w:val="00B52ED8"/>
    <w:rsid w:val="00B55476"/>
    <w:rsid w:val="00B56967"/>
    <w:rsid w:val="00B65E24"/>
    <w:rsid w:val="00B76F3F"/>
    <w:rsid w:val="00B808E5"/>
    <w:rsid w:val="00B837E4"/>
    <w:rsid w:val="00B90171"/>
    <w:rsid w:val="00BA08EB"/>
    <w:rsid w:val="00BA0B10"/>
    <w:rsid w:val="00BA1B41"/>
    <w:rsid w:val="00BA577C"/>
    <w:rsid w:val="00BA5EBE"/>
    <w:rsid w:val="00BA6C3C"/>
    <w:rsid w:val="00BB01AD"/>
    <w:rsid w:val="00BB2420"/>
    <w:rsid w:val="00BB5753"/>
    <w:rsid w:val="00BB7078"/>
    <w:rsid w:val="00BC1083"/>
    <w:rsid w:val="00BC3BF3"/>
    <w:rsid w:val="00BC64D4"/>
    <w:rsid w:val="00BD2101"/>
    <w:rsid w:val="00BD245C"/>
    <w:rsid w:val="00BF17A1"/>
    <w:rsid w:val="00BF1C1A"/>
    <w:rsid w:val="00BF22AF"/>
    <w:rsid w:val="00BF2457"/>
    <w:rsid w:val="00C03D19"/>
    <w:rsid w:val="00C06471"/>
    <w:rsid w:val="00C137D8"/>
    <w:rsid w:val="00C313DD"/>
    <w:rsid w:val="00C317C8"/>
    <w:rsid w:val="00C33238"/>
    <w:rsid w:val="00C35934"/>
    <w:rsid w:val="00C43F4E"/>
    <w:rsid w:val="00C4721F"/>
    <w:rsid w:val="00C560BE"/>
    <w:rsid w:val="00C648FF"/>
    <w:rsid w:val="00C64B52"/>
    <w:rsid w:val="00C64F6F"/>
    <w:rsid w:val="00C67D00"/>
    <w:rsid w:val="00C75FDF"/>
    <w:rsid w:val="00C83D2C"/>
    <w:rsid w:val="00C915D3"/>
    <w:rsid w:val="00C94BC7"/>
    <w:rsid w:val="00C970F6"/>
    <w:rsid w:val="00CA1346"/>
    <w:rsid w:val="00CA3920"/>
    <w:rsid w:val="00CB01D7"/>
    <w:rsid w:val="00CB7F54"/>
    <w:rsid w:val="00CC0F0B"/>
    <w:rsid w:val="00CC27F2"/>
    <w:rsid w:val="00CC4096"/>
    <w:rsid w:val="00CC69CF"/>
    <w:rsid w:val="00CD4A72"/>
    <w:rsid w:val="00CD532D"/>
    <w:rsid w:val="00CE0EC8"/>
    <w:rsid w:val="00CE3860"/>
    <w:rsid w:val="00CE7C10"/>
    <w:rsid w:val="00CF5E2F"/>
    <w:rsid w:val="00CF71CE"/>
    <w:rsid w:val="00D0673B"/>
    <w:rsid w:val="00D1429F"/>
    <w:rsid w:val="00D202C1"/>
    <w:rsid w:val="00D20C98"/>
    <w:rsid w:val="00D24BF7"/>
    <w:rsid w:val="00D26029"/>
    <w:rsid w:val="00D3132D"/>
    <w:rsid w:val="00D31D67"/>
    <w:rsid w:val="00D34A2E"/>
    <w:rsid w:val="00D41678"/>
    <w:rsid w:val="00D46644"/>
    <w:rsid w:val="00D50396"/>
    <w:rsid w:val="00D5130D"/>
    <w:rsid w:val="00D64FEB"/>
    <w:rsid w:val="00D6610C"/>
    <w:rsid w:val="00D671A4"/>
    <w:rsid w:val="00D70E24"/>
    <w:rsid w:val="00D71479"/>
    <w:rsid w:val="00D72A51"/>
    <w:rsid w:val="00D76D15"/>
    <w:rsid w:val="00D81DC1"/>
    <w:rsid w:val="00D93367"/>
    <w:rsid w:val="00D944DF"/>
    <w:rsid w:val="00D94D36"/>
    <w:rsid w:val="00D97DB0"/>
    <w:rsid w:val="00DA34DD"/>
    <w:rsid w:val="00DC31A2"/>
    <w:rsid w:val="00DC6D6E"/>
    <w:rsid w:val="00DD497C"/>
    <w:rsid w:val="00DD5F80"/>
    <w:rsid w:val="00DE1914"/>
    <w:rsid w:val="00DF131A"/>
    <w:rsid w:val="00DF1C82"/>
    <w:rsid w:val="00DF5D68"/>
    <w:rsid w:val="00E02461"/>
    <w:rsid w:val="00E02CF3"/>
    <w:rsid w:val="00E11467"/>
    <w:rsid w:val="00E200B3"/>
    <w:rsid w:val="00E20BAE"/>
    <w:rsid w:val="00E231E8"/>
    <w:rsid w:val="00E25145"/>
    <w:rsid w:val="00E27974"/>
    <w:rsid w:val="00E30E35"/>
    <w:rsid w:val="00E35E3D"/>
    <w:rsid w:val="00E36E22"/>
    <w:rsid w:val="00E40C58"/>
    <w:rsid w:val="00E432DB"/>
    <w:rsid w:val="00E50F28"/>
    <w:rsid w:val="00E532F8"/>
    <w:rsid w:val="00E548AC"/>
    <w:rsid w:val="00E55150"/>
    <w:rsid w:val="00E55FB6"/>
    <w:rsid w:val="00E629BB"/>
    <w:rsid w:val="00E92348"/>
    <w:rsid w:val="00EA235A"/>
    <w:rsid w:val="00EA2BC7"/>
    <w:rsid w:val="00EA2C54"/>
    <w:rsid w:val="00EA520C"/>
    <w:rsid w:val="00EB11D6"/>
    <w:rsid w:val="00EC1387"/>
    <w:rsid w:val="00ED17B0"/>
    <w:rsid w:val="00ED1E32"/>
    <w:rsid w:val="00ED298F"/>
    <w:rsid w:val="00EE67FA"/>
    <w:rsid w:val="00EF03E8"/>
    <w:rsid w:val="00EF5A49"/>
    <w:rsid w:val="00EF6210"/>
    <w:rsid w:val="00F011F5"/>
    <w:rsid w:val="00F0406D"/>
    <w:rsid w:val="00F12388"/>
    <w:rsid w:val="00F134CD"/>
    <w:rsid w:val="00F161EB"/>
    <w:rsid w:val="00F16C1D"/>
    <w:rsid w:val="00F17533"/>
    <w:rsid w:val="00F233B6"/>
    <w:rsid w:val="00F25665"/>
    <w:rsid w:val="00F26F70"/>
    <w:rsid w:val="00F32B69"/>
    <w:rsid w:val="00F370FA"/>
    <w:rsid w:val="00F37BBF"/>
    <w:rsid w:val="00F415C7"/>
    <w:rsid w:val="00F41734"/>
    <w:rsid w:val="00F46ADF"/>
    <w:rsid w:val="00F52A5C"/>
    <w:rsid w:val="00F55C50"/>
    <w:rsid w:val="00F56673"/>
    <w:rsid w:val="00F60DBC"/>
    <w:rsid w:val="00F61947"/>
    <w:rsid w:val="00F6530F"/>
    <w:rsid w:val="00F6746E"/>
    <w:rsid w:val="00F70801"/>
    <w:rsid w:val="00F72BAB"/>
    <w:rsid w:val="00F7755D"/>
    <w:rsid w:val="00F776E9"/>
    <w:rsid w:val="00F8174D"/>
    <w:rsid w:val="00F8216C"/>
    <w:rsid w:val="00F83B0C"/>
    <w:rsid w:val="00F84FC8"/>
    <w:rsid w:val="00F91038"/>
    <w:rsid w:val="00F92A3C"/>
    <w:rsid w:val="00F938F4"/>
    <w:rsid w:val="00FA08A1"/>
    <w:rsid w:val="00FA3698"/>
    <w:rsid w:val="00FB0F7B"/>
    <w:rsid w:val="00FB4138"/>
    <w:rsid w:val="00FB6FE3"/>
    <w:rsid w:val="00FB7119"/>
    <w:rsid w:val="00FC0349"/>
    <w:rsid w:val="00FC3933"/>
    <w:rsid w:val="00FC39A6"/>
    <w:rsid w:val="00FE64E9"/>
    <w:rsid w:val="00FE6986"/>
    <w:rsid w:val="00FE7A31"/>
    <w:rsid w:val="00FF04EA"/>
    <w:rsid w:val="00FF0AD4"/>
    <w:rsid w:val="04899287"/>
    <w:rsid w:val="06FD8DDF"/>
    <w:rsid w:val="073DE1CA"/>
    <w:rsid w:val="07947988"/>
    <w:rsid w:val="0B7B7ADF"/>
    <w:rsid w:val="13560166"/>
    <w:rsid w:val="1617EB62"/>
    <w:rsid w:val="1EEEE543"/>
    <w:rsid w:val="1F75F835"/>
    <w:rsid w:val="211E2010"/>
    <w:rsid w:val="2AA0922A"/>
    <w:rsid w:val="2E6DCE2C"/>
    <w:rsid w:val="2E78D8E2"/>
    <w:rsid w:val="2F21F2D7"/>
    <w:rsid w:val="32322E1E"/>
    <w:rsid w:val="33E716E9"/>
    <w:rsid w:val="3543EA2D"/>
    <w:rsid w:val="4497D4F6"/>
    <w:rsid w:val="4CC9CEC4"/>
    <w:rsid w:val="516580D5"/>
    <w:rsid w:val="516A75B5"/>
    <w:rsid w:val="531E2CDF"/>
    <w:rsid w:val="573E6F80"/>
    <w:rsid w:val="57AEFBAF"/>
    <w:rsid w:val="57CAD50E"/>
    <w:rsid w:val="5C693E76"/>
    <w:rsid w:val="5DD5C3D4"/>
    <w:rsid w:val="5E8E4DEA"/>
    <w:rsid w:val="61790013"/>
    <w:rsid w:val="6954D772"/>
    <w:rsid w:val="69AD3ABF"/>
    <w:rsid w:val="6B50C4CB"/>
    <w:rsid w:val="6CF3533E"/>
    <w:rsid w:val="6F9DCCD2"/>
    <w:rsid w:val="7633D7B1"/>
    <w:rsid w:val="7D4AE516"/>
    <w:rsid w:val="7DD48135"/>
    <w:rsid w:val="7FFB71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3A4FC"/>
  <w15:docId w15:val="{93E4E1DB-218A-4B49-90C5-19FE282A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fr-C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ECE"/>
    <w:pPr>
      <w:tabs>
        <w:tab w:val="center" w:pos="4320"/>
        <w:tab w:val="right" w:pos="8640"/>
      </w:tabs>
    </w:pPr>
  </w:style>
  <w:style w:type="paragraph" w:styleId="Footer">
    <w:name w:val="footer"/>
    <w:basedOn w:val="Normal"/>
    <w:link w:val="FooterChar"/>
    <w:uiPriority w:val="99"/>
    <w:rsid w:val="00192ECE"/>
    <w:pPr>
      <w:tabs>
        <w:tab w:val="center" w:pos="4320"/>
        <w:tab w:val="right" w:pos="8640"/>
      </w:tabs>
    </w:pPr>
  </w:style>
  <w:style w:type="character" w:styleId="PageNumber">
    <w:name w:val="page number"/>
    <w:basedOn w:val="DefaultParagraphFont"/>
    <w:rsid w:val="00192ECE"/>
  </w:style>
  <w:style w:type="character" w:styleId="Hyperlink">
    <w:name w:val="Hyperlink"/>
    <w:rsid w:val="00192ECE"/>
    <w:rPr>
      <w:color w:val="0000FF"/>
      <w:u w:val="single"/>
    </w:rPr>
  </w:style>
  <w:style w:type="paragraph" w:customStyle="1" w:styleId="NormalWebLatinVerdana">
    <w:name w:val="Normal (Web) + (Latin) Verdana"/>
    <w:aliases w:val="All caps,Condensed by  0.15 pt"/>
    <w:basedOn w:val="NormalWeb"/>
    <w:rsid w:val="009C3D58"/>
    <w:pPr>
      <w:numPr>
        <w:numId w:val="3"/>
      </w:numPr>
      <w:ind w:right="107"/>
    </w:pPr>
    <w:rPr>
      <w:rFonts w:ascii="Verdana" w:eastAsia="Arial Unicode MS" w:hAnsi="Verdana" w:cs="Arial"/>
      <w:caps/>
      <w:color w:val="000000"/>
      <w:spacing w:val="-3"/>
      <w:sz w:val="20"/>
      <w:szCs w:val="20"/>
    </w:rPr>
  </w:style>
  <w:style w:type="paragraph" w:styleId="NormalWeb">
    <w:name w:val="Normal (Web)"/>
    <w:basedOn w:val="Normal"/>
    <w:uiPriority w:val="99"/>
    <w:rsid w:val="009C3D58"/>
  </w:style>
  <w:style w:type="paragraph" w:styleId="BodyText">
    <w:name w:val="Body Text"/>
    <w:basedOn w:val="Normal"/>
    <w:rsid w:val="004A2CC7"/>
    <w:rPr>
      <w:i/>
      <w:iCs/>
    </w:rPr>
  </w:style>
  <w:style w:type="character" w:styleId="CommentReference">
    <w:name w:val="annotation reference"/>
    <w:uiPriority w:val="99"/>
    <w:unhideWhenUsed/>
    <w:rsid w:val="00576600"/>
    <w:rPr>
      <w:sz w:val="16"/>
      <w:szCs w:val="16"/>
    </w:rPr>
  </w:style>
  <w:style w:type="paragraph" w:styleId="CommentText">
    <w:name w:val="annotation text"/>
    <w:basedOn w:val="Normal"/>
    <w:link w:val="CommentTextChar"/>
    <w:uiPriority w:val="99"/>
    <w:unhideWhenUsed/>
    <w:rsid w:val="00576600"/>
    <w:pPr>
      <w:spacing w:after="200"/>
    </w:pPr>
    <w:rPr>
      <w:rFonts w:ascii="Calibri" w:hAnsi="Calibri"/>
      <w:sz w:val="20"/>
      <w:szCs w:val="20"/>
    </w:rPr>
  </w:style>
  <w:style w:type="character" w:customStyle="1" w:styleId="CommentTextChar">
    <w:name w:val="Comment Text Char"/>
    <w:link w:val="CommentText"/>
    <w:uiPriority w:val="99"/>
    <w:rsid w:val="00576600"/>
    <w:rPr>
      <w:rFonts w:ascii="Calibri" w:hAnsi="Calibri"/>
    </w:rPr>
  </w:style>
  <w:style w:type="paragraph" w:styleId="BalloonText">
    <w:name w:val="Balloon Text"/>
    <w:basedOn w:val="Normal"/>
    <w:link w:val="BalloonTextChar"/>
    <w:rsid w:val="00576600"/>
    <w:rPr>
      <w:rFonts w:ascii="Tahoma" w:hAnsi="Tahoma" w:cs="Tahoma"/>
      <w:sz w:val="16"/>
      <w:szCs w:val="16"/>
    </w:rPr>
  </w:style>
  <w:style w:type="character" w:customStyle="1" w:styleId="BalloonTextChar">
    <w:name w:val="Balloon Text Char"/>
    <w:link w:val="BalloonText"/>
    <w:rsid w:val="00576600"/>
    <w:rPr>
      <w:rFonts w:ascii="Tahoma" w:hAnsi="Tahoma" w:cs="Tahoma"/>
      <w:sz w:val="16"/>
      <w:szCs w:val="16"/>
    </w:rPr>
  </w:style>
  <w:style w:type="paragraph" w:styleId="ListParagraph">
    <w:name w:val="List Paragraph"/>
    <w:basedOn w:val="Normal"/>
    <w:uiPriority w:val="72"/>
    <w:qFormat/>
    <w:rsid w:val="00E548AC"/>
    <w:pPr>
      <w:spacing w:after="200" w:line="276" w:lineRule="auto"/>
      <w:ind w:left="720"/>
      <w:contextualSpacing/>
    </w:pPr>
    <w:rPr>
      <w:rFonts w:ascii="Calibri" w:hAnsi="Calibri"/>
      <w:sz w:val="22"/>
      <w:szCs w:val="22"/>
    </w:rPr>
  </w:style>
  <w:style w:type="table" w:styleId="TableGrid">
    <w:name w:val="Table Grid"/>
    <w:basedOn w:val="TableNormal"/>
    <w:rsid w:val="0061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c-rtg-body1">
    <w:name w:val="pc-rtg-body1"/>
    <w:rsid w:val="00166996"/>
  </w:style>
  <w:style w:type="character" w:styleId="Emphasis">
    <w:name w:val="Emphasis"/>
    <w:uiPriority w:val="20"/>
    <w:qFormat/>
    <w:rsid w:val="000175A5"/>
    <w:rPr>
      <w:i/>
      <w:iCs/>
    </w:rPr>
  </w:style>
  <w:style w:type="character" w:styleId="Strong">
    <w:name w:val="Strong"/>
    <w:uiPriority w:val="22"/>
    <w:qFormat/>
    <w:rsid w:val="000175A5"/>
    <w:rPr>
      <w:b/>
      <w:bCs/>
    </w:rPr>
  </w:style>
  <w:style w:type="paragraph" w:styleId="CommentSubject">
    <w:name w:val="annotation subject"/>
    <w:basedOn w:val="CommentText"/>
    <w:next w:val="CommentText"/>
    <w:link w:val="CommentSubjectChar"/>
    <w:rsid w:val="007D3F95"/>
    <w:pPr>
      <w:spacing w:after="0"/>
    </w:pPr>
    <w:rPr>
      <w:rFonts w:ascii="Times New Roman" w:hAnsi="Times New Roman"/>
      <w:b/>
      <w:bCs/>
    </w:rPr>
  </w:style>
  <w:style w:type="character" w:customStyle="1" w:styleId="CommentSubjectChar">
    <w:name w:val="Comment Subject Char"/>
    <w:basedOn w:val="CommentTextChar"/>
    <w:link w:val="CommentSubject"/>
    <w:rsid w:val="007D3F95"/>
    <w:rPr>
      <w:rFonts w:ascii="Calibri" w:hAnsi="Calibri"/>
      <w:b/>
      <w:bCs/>
      <w:lang w:val="fr-CA" w:eastAsia="fr-CA"/>
    </w:rPr>
  </w:style>
  <w:style w:type="paragraph" w:customStyle="1" w:styleId="Default">
    <w:name w:val="Default"/>
    <w:rsid w:val="009F2C36"/>
    <w:pPr>
      <w:autoSpaceDE w:val="0"/>
      <w:autoSpaceDN w:val="0"/>
      <w:adjustRightInd w:val="0"/>
    </w:pPr>
    <w:rPr>
      <w:rFonts w:ascii="Arial" w:hAnsi="Arial" w:cs="Arial"/>
      <w:color w:val="000000"/>
      <w:sz w:val="24"/>
      <w:szCs w:val="24"/>
    </w:rPr>
  </w:style>
  <w:style w:type="paragraph" w:customStyle="1" w:styleId="ms-rteelement-cbcf-paragraph">
    <w:name w:val="ms-rteelement-cbcf-paragraph"/>
    <w:basedOn w:val="Normal"/>
    <w:rsid w:val="002527DF"/>
    <w:pPr>
      <w:spacing w:before="100" w:beforeAutospacing="1" w:after="100" w:afterAutospacing="1"/>
    </w:pPr>
    <w:rPr>
      <w:rFonts w:eastAsiaTheme="minorHAnsi"/>
    </w:rPr>
  </w:style>
  <w:style w:type="paragraph" w:styleId="Title">
    <w:name w:val="Title"/>
    <w:basedOn w:val="Normal"/>
    <w:link w:val="TitleChar"/>
    <w:qFormat/>
    <w:rsid w:val="00C33238"/>
    <w:pPr>
      <w:jc w:val="center"/>
    </w:pPr>
    <w:rPr>
      <w:b/>
      <w:szCs w:val="20"/>
    </w:rPr>
  </w:style>
  <w:style w:type="character" w:customStyle="1" w:styleId="TitleChar">
    <w:name w:val="Title Char"/>
    <w:basedOn w:val="DefaultParagraphFont"/>
    <w:link w:val="Title"/>
    <w:rsid w:val="00C33238"/>
    <w:rPr>
      <w:b/>
      <w:sz w:val="24"/>
      <w:lang w:val="fr-CA" w:eastAsia="fr-CA"/>
    </w:rPr>
  </w:style>
  <w:style w:type="paragraph" w:styleId="NoSpacing">
    <w:name w:val="No Spacing"/>
    <w:uiPriority w:val="1"/>
    <w:qFormat/>
    <w:rsid w:val="00C33238"/>
    <w:rPr>
      <w:sz w:val="24"/>
      <w:szCs w:val="24"/>
    </w:rPr>
  </w:style>
  <w:style w:type="paragraph" w:styleId="HTMLPreformatted">
    <w:name w:val="HTML Preformatted"/>
    <w:basedOn w:val="Normal"/>
    <w:link w:val="HTMLPreformattedChar"/>
    <w:uiPriority w:val="99"/>
    <w:semiHidden/>
    <w:unhideWhenUsed/>
    <w:rsid w:val="00F3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bidi="ar-SA"/>
    </w:rPr>
  </w:style>
  <w:style w:type="character" w:customStyle="1" w:styleId="HTMLPreformattedChar">
    <w:name w:val="HTML Preformatted Char"/>
    <w:basedOn w:val="DefaultParagraphFont"/>
    <w:link w:val="HTMLPreformatted"/>
    <w:uiPriority w:val="99"/>
    <w:semiHidden/>
    <w:rsid w:val="00F37BBF"/>
    <w:rPr>
      <w:rFonts w:ascii="Courier New" w:hAnsi="Courier New" w:cs="Courier New"/>
      <w:lang w:val="en-CA" w:eastAsia="en-CA" w:bidi="ar-SA"/>
    </w:rPr>
  </w:style>
  <w:style w:type="character" w:customStyle="1" w:styleId="FooterChar">
    <w:name w:val="Footer Char"/>
    <w:basedOn w:val="DefaultParagraphFont"/>
    <w:link w:val="Footer"/>
    <w:uiPriority w:val="99"/>
    <w:rsid w:val="008D587D"/>
    <w:rPr>
      <w:sz w:val="24"/>
      <w:szCs w:val="24"/>
    </w:rPr>
  </w:style>
  <w:style w:type="paragraph" w:customStyle="1" w:styleId="1stLevelIndent">
    <w:name w:val="1st Level Indent"/>
    <w:basedOn w:val="Normal"/>
    <w:rsid w:val="008D587D"/>
    <w:pPr>
      <w:numPr>
        <w:numId w:val="14"/>
      </w:numPr>
      <w:spacing w:before="120"/>
      <w:ind w:right="36"/>
    </w:pPr>
    <w:rPr>
      <w:color w:val="000080"/>
      <w:sz w:val="28"/>
      <w:szCs w:val="20"/>
      <w:lang w:val="en-US" w:eastAsia="en-US" w:bidi="ar-SA"/>
    </w:rPr>
  </w:style>
  <w:style w:type="paragraph" w:styleId="Revision">
    <w:name w:val="Revision"/>
    <w:hidden/>
    <w:uiPriority w:val="99"/>
    <w:semiHidden/>
    <w:rsid w:val="00972323"/>
    <w:rPr>
      <w:sz w:val="24"/>
      <w:szCs w:val="24"/>
    </w:rPr>
  </w:style>
  <w:style w:type="character" w:styleId="UnresolvedMention">
    <w:name w:val="Unresolved Mention"/>
    <w:basedOn w:val="DefaultParagraphFont"/>
    <w:uiPriority w:val="99"/>
    <w:semiHidden/>
    <w:unhideWhenUsed/>
    <w:rsid w:val="0023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19858">
      <w:bodyDiv w:val="1"/>
      <w:marLeft w:val="0"/>
      <w:marRight w:val="0"/>
      <w:marTop w:val="0"/>
      <w:marBottom w:val="0"/>
      <w:divBdr>
        <w:top w:val="none" w:sz="0" w:space="0" w:color="auto"/>
        <w:left w:val="none" w:sz="0" w:space="0" w:color="auto"/>
        <w:bottom w:val="none" w:sz="0" w:space="0" w:color="auto"/>
        <w:right w:val="none" w:sz="0" w:space="0" w:color="auto"/>
      </w:divBdr>
    </w:div>
    <w:div w:id="354037340">
      <w:bodyDiv w:val="1"/>
      <w:marLeft w:val="0"/>
      <w:marRight w:val="0"/>
      <w:marTop w:val="0"/>
      <w:marBottom w:val="0"/>
      <w:divBdr>
        <w:top w:val="none" w:sz="0" w:space="0" w:color="auto"/>
        <w:left w:val="none" w:sz="0" w:space="0" w:color="auto"/>
        <w:bottom w:val="none" w:sz="0" w:space="0" w:color="auto"/>
        <w:right w:val="none" w:sz="0" w:space="0" w:color="auto"/>
      </w:divBdr>
    </w:div>
    <w:div w:id="626087809">
      <w:bodyDiv w:val="1"/>
      <w:marLeft w:val="0"/>
      <w:marRight w:val="0"/>
      <w:marTop w:val="0"/>
      <w:marBottom w:val="0"/>
      <w:divBdr>
        <w:top w:val="none" w:sz="0" w:space="0" w:color="auto"/>
        <w:left w:val="none" w:sz="0" w:space="0" w:color="auto"/>
        <w:bottom w:val="none" w:sz="0" w:space="0" w:color="auto"/>
        <w:right w:val="none" w:sz="0" w:space="0" w:color="auto"/>
      </w:divBdr>
    </w:div>
    <w:div w:id="1113672276">
      <w:bodyDiv w:val="1"/>
      <w:marLeft w:val="0"/>
      <w:marRight w:val="0"/>
      <w:marTop w:val="0"/>
      <w:marBottom w:val="0"/>
      <w:divBdr>
        <w:top w:val="none" w:sz="0" w:space="0" w:color="auto"/>
        <w:left w:val="none" w:sz="0" w:space="0" w:color="auto"/>
        <w:bottom w:val="none" w:sz="0" w:space="0" w:color="auto"/>
        <w:right w:val="none" w:sz="0" w:space="0" w:color="auto"/>
      </w:divBdr>
    </w:div>
    <w:div w:id="1193496613">
      <w:bodyDiv w:val="1"/>
      <w:marLeft w:val="0"/>
      <w:marRight w:val="0"/>
      <w:marTop w:val="0"/>
      <w:marBottom w:val="0"/>
      <w:divBdr>
        <w:top w:val="none" w:sz="0" w:space="0" w:color="auto"/>
        <w:left w:val="none" w:sz="0" w:space="0" w:color="auto"/>
        <w:bottom w:val="none" w:sz="0" w:space="0" w:color="auto"/>
        <w:right w:val="none" w:sz="0" w:space="0" w:color="auto"/>
      </w:divBdr>
    </w:div>
    <w:div w:id="1531065437">
      <w:bodyDiv w:val="1"/>
      <w:marLeft w:val="0"/>
      <w:marRight w:val="0"/>
      <w:marTop w:val="0"/>
      <w:marBottom w:val="0"/>
      <w:divBdr>
        <w:top w:val="none" w:sz="0" w:space="0" w:color="auto"/>
        <w:left w:val="none" w:sz="0" w:space="0" w:color="auto"/>
        <w:bottom w:val="none" w:sz="0" w:space="0" w:color="auto"/>
        <w:right w:val="none" w:sz="0" w:space="0" w:color="auto"/>
      </w:divBdr>
    </w:div>
    <w:div w:id="1762295268">
      <w:bodyDiv w:val="1"/>
      <w:marLeft w:val="0"/>
      <w:marRight w:val="0"/>
      <w:marTop w:val="0"/>
      <w:marBottom w:val="0"/>
      <w:divBdr>
        <w:top w:val="none" w:sz="0" w:space="0" w:color="auto"/>
        <w:left w:val="none" w:sz="0" w:space="0" w:color="auto"/>
        <w:bottom w:val="none" w:sz="0" w:space="0" w:color="auto"/>
        <w:right w:val="none" w:sz="0" w:space="0" w:color="auto"/>
      </w:divBdr>
    </w:div>
    <w:div w:id="21256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canadian-cancer-society" TargetMode="External"/><Relationship Id="rId18" Type="http://schemas.openxmlformats.org/officeDocument/2006/relationships/hyperlink" Target="https://www.linkedin.com/company/canadian-cancer-societ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user/CDNCancerSociety" TargetMode="External"/><Relationship Id="rId7" Type="http://schemas.openxmlformats.org/officeDocument/2006/relationships/settings" Target="settings.xml"/><Relationship Id="rId12" Type="http://schemas.openxmlformats.org/officeDocument/2006/relationships/hyperlink" Target="mailto:privacy@cancer.ca" TargetMode="External"/><Relationship Id="rId17" Type="http://schemas.openxmlformats.org/officeDocument/2006/relationships/hyperlink" Target="https://workforcenow.adp.com/mascsr/default/mdf/recruitment/recruitment.html?cid=7da0a9eb-c7f2-490d-a0f7-779c58f6fd8b&amp;ccId=19000101_000001&amp;lang=en_CA&amp;selectedMenuKey=CurrentOpenings&amp;langChange=true&amp;langChange=true&amp;langChange=true&amp;langChange=true&amp;langChange=true&amp;langChange=true&amp;langChange=true&amp;langChange=true&amp;jobId=55077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outube.com/user/CDNCancerSociety" TargetMode="External"/><Relationship Id="rId20" Type="http://schemas.openxmlformats.org/officeDocument/2006/relationships/hyperlink" Target="https://twitter.com/cancersocie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forcenow.adp.com/mascsr/default/mdf/recruitment/recruitment.html?cid=7da0a9eb-c7f2-490d-a0f7-779c58f6fd8b&amp;ccId=19000101_000001&amp;lang=fr_CA&amp;selectedMenuKey=CurrentOpenings&amp;langChange=true&amp;langChange=true&amp;langChange=true&amp;langChange=true&amp;langChange=true&amp;langChange=true&amp;langChange=tru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cancersociet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CanadianCancerSoci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CanadianCancerSociety"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A2ACA1C94E48A786D895E27F50DA" ma:contentTypeVersion="17" ma:contentTypeDescription="Create a new document." ma:contentTypeScope="" ma:versionID="f91cea27afb216826f5d42bedeb01db5">
  <xsd:schema xmlns:xsd="http://www.w3.org/2001/XMLSchema" xmlns:xs="http://www.w3.org/2001/XMLSchema" xmlns:p="http://schemas.microsoft.com/office/2006/metadata/properties" xmlns:ns2="665634fa-a738-4621-9881-4ee70ed8d9c3" xmlns:ns3="25c98e84-2a1b-4fb9-902a-2d32f9cffc5b" xmlns:ns4="f3888b1a-f0ad-42e3-940b-7eb90916f21f" targetNamespace="http://schemas.microsoft.com/office/2006/metadata/properties" ma:root="true" ma:fieldsID="647d55ed24662fd6e074347de992ec69" ns2:_="" ns3:_="" ns4:_="">
    <xsd:import namespace="665634fa-a738-4621-9881-4ee70ed8d9c3"/>
    <xsd:import namespace="25c98e84-2a1b-4fb9-902a-2d32f9cffc5b"/>
    <xsd:import namespace="f3888b1a-f0ad-42e3-940b-7eb90916f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34fa-a738-4621-9881-4ee70ed8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a6d3d4-33f0-472c-bd07-0c75d32e3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98e84-2a1b-4fb9-902a-2d32f9cff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88b1a-f0ad-42e3-940b-7eb90916f2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272b3e1-0586-4761-9680-854f84609fc7}" ma:internalName="TaxCatchAll" ma:showField="CatchAllData" ma:web="f3888b1a-f0ad-42e3-940b-7eb90916f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5634fa-a738-4621-9881-4ee70ed8d9c3">
      <Terms xmlns="http://schemas.microsoft.com/office/infopath/2007/PartnerControls"/>
    </lcf76f155ced4ddcb4097134ff3c332f>
    <TaxCatchAll xmlns="f3888b1a-f0ad-42e3-940b-7eb90916f2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33F3-CC55-431D-8D02-AB3100BD3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34fa-a738-4621-9881-4ee70ed8d9c3"/>
    <ds:schemaRef ds:uri="25c98e84-2a1b-4fb9-902a-2d32f9cffc5b"/>
    <ds:schemaRef ds:uri="f3888b1a-f0ad-42e3-940b-7eb90916f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B2941-F14E-4670-ADB5-AEDB258793DE}">
  <ds:schemaRefs>
    <ds:schemaRef ds:uri="http://schemas.microsoft.com/office/2006/metadata/properties"/>
    <ds:schemaRef ds:uri="http://schemas.microsoft.com/office/infopath/2007/PartnerControls"/>
    <ds:schemaRef ds:uri="665634fa-a738-4621-9881-4ee70ed8d9c3"/>
    <ds:schemaRef ds:uri="f3888b1a-f0ad-42e3-940b-7eb90916f21f"/>
  </ds:schemaRefs>
</ds:datastoreItem>
</file>

<file path=customXml/itemProps3.xml><?xml version="1.0" encoding="utf-8"?>
<ds:datastoreItem xmlns:ds="http://schemas.openxmlformats.org/officeDocument/2006/customXml" ds:itemID="{61D78147-3E5A-4B3B-8D56-2ECF658FCCBD}">
  <ds:schemaRefs>
    <ds:schemaRef ds:uri="http://schemas.microsoft.com/sharepoint/v3/contenttype/forms"/>
  </ds:schemaRefs>
</ds:datastoreItem>
</file>

<file path=customXml/itemProps4.xml><?xml version="1.0" encoding="utf-8"?>
<ds:datastoreItem xmlns:ds="http://schemas.openxmlformats.org/officeDocument/2006/customXml" ds:itemID="{65458DB6-9CD3-4263-8E17-D883B8C3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16357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Job Title</vt:lpstr>
    </vt:vector>
  </TitlesOfParts>
  <Company>Canadian Cancer Society (Ontario Division)</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IT</dc:creator>
  <cp:keywords/>
  <cp:lastModifiedBy>Avi Bhavishya</cp:lastModifiedBy>
  <cp:revision>2</cp:revision>
  <cp:lastPrinted>2018-04-11T20:09:00Z</cp:lastPrinted>
  <dcterms:created xsi:type="dcterms:W3CDTF">2024-11-27T15:18:00Z</dcterms:created>
  <dcterms:modified xsi:type="dcterms:W3CDTF">2024-11-27T15:18:00Z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0x010100C69AA2ACA1C94E48A786D895E27F50DA</vt:lpwstr>
  </property>
  <property fmtid="{D5CDD505-2E9C-101B-9397-08002B2CF9AE}" pid="4" name="MediaServiceImageTags">
    <vt:lpwstr/>
  </property>
</Properties>
</file>