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F7AB" w14:textId="362A1EB0" w:rsidR="006D1EE2" w:rsidRPr="00382177" w:rsidRDefault="006D1EE2" w:rsidP="007863B7">
      <w:pPr>
        <w:widowControl w:val="0"/>
        <w:autoSpaceDE w:val="0"/>
        <w:autoSpaceDN w:val="0"/>
        <w:adjustRightInd w:val="0"/>
        <w:rPr>
          <w:rFonts w:ascii="Calibri" w:eastAsia="MS Mincho" w:hAnsi="Calibri" w:cs="Calibri"/>
          <w:b/>
          <w:bCs/>
          <w:color w:val="262626"/>
          <w:lang w:val="en-CA"/>
        </w:rPr>
      </w:pPr>
      <w:r w:rsidRPr="00BD5362">
        <w:rPr>
          <w:rFonts w:ascii="Calibri" w:eastAsia="MS Mincho" w:hAnsi="Calibri" w:cs="Calibri"/>
          <w:b/>
          <w:bCs/>
          <w:color w:val="262626"/>
        </w:rPr>
        <w:t>Position:</w:t>
      </w:r>
      <w:r w:rsidR="008F5D9C">
        <w:rPr>
          <w:rFonts w:ascii="Calibri" w:eastAsia="MS Mincho" w:hAnsi="Calibri" w:cs="Calibri"/>
          <w:color w:val="262626"/>
        </w:rPr>
        <w:t xml:space="preserve"> </w:t>
      </w:r>
      <w:r w:rsidR="00382177" w:rsidRPr="00382177">
        <w:rPr>
          <w:rFonts w:ascii="Calibri" w:eastAsia="MS Mincho" w:hAnsi="Calibri" w:cs="Calibri"/>
          <w:color w:val="262626"/>
          <w:lang w:val="en-CA"/>
        </w:rPr>
        <w:t xml:space="preserve">Executive Director, </w:t>
      </w:r>
      <w:r w:rsidR="00302000">
        <w:rPr>
          <w:rFonts w:ascii="Calibri" w:eastAsia="MS Mincho" w:hAnsi="Calibri" w:cs="Calibri"/>
          <w:color w:val="262626"/>
          <w:lang w:val="en-CA"/>
        </w:rPr>
        <w:t>Philanthropy</w:t>
      </w:r>
      <w:r w:rsidR="00382177" w:rsidRPr="00382177">
        <w:rPr>
          <w:rFonts w:ascii="Calibri" w:eastAsia="MS Mincho" w:hAnsi="Calibri" w:cs="Calibri"/>
          <w:color w:val="262626"/>
          <w:lang w:val="en-CA"/>
        </w:rPr>
        <w:t xml:space="preserve"> &amp; Communications</w:t>
      </w:r>
    </w:p>
    <w:p w14:paraId="11B17732" w14:textId="77777777" w:rsidR="007505EC" w:rsidRDefault="006D1EE2" w:rsidP="007505EC">
      <w:pPr>
        <w:widowControl w:val="0"/>
        <w:autoSpaceDE w:val="0"/>
        <w:autoSpaceDN w:val="0"/>
        <w:adjustRightInd w:val="0"/>
        <w:rPr>
          <w:rFonts w:ascii="Calibri" w:eastAsia="MS Mincho" w:hAnsi="Calibri" w:cs="Calibri"/>
          <w:color w:val="262626"/>
        </w:rPr>
      </w:pPr>
      <w:r w:rsidRPr="00BD5362">
        <w:rPr>
          <w:rFonts w:ascii="Calibri" w:eastAsia="MS Mincho" w:hAnsi="Calibri" w:cs="Calibri"/>
          <w:b/>
          <w:bCs/>
          <w:color w:val="262626"/>
        </w:rPr>
        <w:t>Location:</w:t>
      </w:r>
      <w:r w:rsidR="00E27334">
        <w:rPr>
          <w:rFonts w:ascii="Calibri" w:eastAsia="MS Mincho" w:hAnsi="Calibri" w:cs="Calibri"/>
          <w:b/>
          <w:bCs/>
          <w:color w:val="262626"/>
        </w:rPr>
        <w:t xml:space="preserve"> </w:t>
      </w:r>
      <w:r w:rsidR="004710FB" w:rsidRPr="004710FB">
        <w:rPr>
          <w:rFonts w:ascii="Calibri" w:eastAsia="MS Mincho" w:hAnsi="Calibri" w:cs="Calibri"/>
          <w:color w:val="262626"/>
        </w:rPr>
        <w:t xml:space="preserve">Based in </w:t>
      </w:r>
      <w:r w:rsidR="00E27334" w:rsidRPr="00E27334">
        <w:rPr>
          <w:rFonts w:ascii="Calibri" w:eastAsia="MS Mincho" w:hAnsi="Calibri" w:cs="Calibri"/>
          <w:color w:val="262626"/>
          <w:lang w:val="en-CA"/>
        </w:rPr>
        <w:t>South Surrey/White Rock, BC (Hybrid – some remote work and limited travel required)</w:t>
      </w:r>
      <w:r w:rsidRPr="00E27334">
        <w:rPr>
          <w:rFonts w:ascii="Calibri" w:eastAsia="MS Mincho" w:hAnsi="Calibri" w:cs="Calibri"/>
          <w:color w:val="262626"/>
        </w:rPr>
        <w:t xml:space="preserve"> </w:t>
      </w:r>
    </w:p>
    <w:p w14:paraId="55EAA3DF" w14:textId="77777777" w:rsidR="00A81D44" w:rsidRDefault="006D1EE2" w:rsidP="00A81D44">
      <w:pPr>
        <w:widowControl w:val="0"/>
        <w:autoSpaceDE w:val="0"/>
        <w:autoSpaceDN w:val="0"/>
        <w:adjustRightInd w:val="0"/>
        <w:rPr>
          <w:rFonts w:ascii="Calibri" w:eastAsia="Times New Roman" w:hAnsi="Calibri" w:cs="Calibri"/>
          <w:lang w:eastAsia="en-CA"/>
        </w:rPr>
      </w:pPr>
      <w:r w:rsidRPr="00BD5362">
        <w:rPr>
          <w:rFonts w:ascii="Calibri" w:eastAsia="MS Mincho" w:hAnsi="Calibri" w:cs="Calibri"/>
          <w:b/>
          <w:bCs/>
          <w:color w:val="262626"/>
        </w:rPr>
        <w:t>Hours:</w:t>
      </w:r>
      <w:r w:rsidR="00E27334">
        <w:rPr>
          <w:rFonts w:ascii="Calibri" w:eastAsia="MS Mincho" w:hAnsi="Calibri" w:cs="Calibri"/>
          <w:color w:val="262626"/>
        </w:rPr>
        <w:t xml:space="preserve"> </w:t>
      </w:r>
      <w:r w:rsidR="00E27334" w:rsidRPr="009D1D94">
        <w:rPr>
          <w:rFonts w:ascii="Calibri" w:eastAsia="MS Mincho" w:hAnsi="Calibri" w:cs="Calibri"/>
          <w:color w:val="262626"/>
        </w:rPr>
        <w:t>35 hours</w:t>
      </w:r>
      <w:r w:rsidR="007505EC">
        <w:rPr>
          <w:rFonts w:ascii="Calibri" w:eastAsia="MS Mincho" w:hAnsi="Calibri" w:cs="Calibri"/>
          <w:color w:val="262626"/>
        </w:rPr>
        <w:t xml:space="preserve"> (O</w:t>
      </w:r>
      <w:r w:rsidR="007505EC" w:rsidRPr="004710FB">
        <w:rPr>
          <w:rFonts w:ascii="Calibri" w:eastAsia="Times New Roman" w:hAnsi="Calibri" w:cs="Calibri"/>
          <w:lang w:eastAsia="en-CA"/>
        </w:rPr>
        <w:t>ccasional evening or weekend commitments related to donor engagement or events</w:t>
      </w:r>
      <w:r w:rsidR="007505EC">
        <w:rPr>
          <w:rFonts w:ascii="Calibri" w:eastAsia="Times New Roman" w:hAnsi="Calibri" w:cs="Calibri"/>
          <w:lang w:eastAsia="en-CA"/>
        </w:rPr>
        <w:t xml:space="preserve"> required)</w:t>
      </w:r>
    </w:p>
    <w:p w14:paraId="45BCB454" w14:textId="2B2C39CD" w:rsidR="00A81D44" w:rsidRPr="00A81D44" w:rsidRDefault="00BC60B5" w:rsidP="00A81D44">
      <w:pPr>
        <w:widowControl w:val="0"/>
        <w:autoSpaceDE w:val="0"/>
        <w:autoSpaceDN w:val="0"/>
        <w:adjustRightInd w:val="0"/>
        <w:rPr>
          <w:rFonts w:ascii="Calibri" w:eastAsia="Times New Roman" w:hAnsi="Calibri" w:cs="Calibri"/>
          <w:lang w:eastAsia="en-CA"/>
        </w:rPr>
      </w:pPr>
      <w:r w:rsidRPr="00BC60B5">
        <w:rPr>
          <w:rFonts w:ascii="Calibri" w:eastAsia="Times New Roman" w:hAnsi="Calibri" w:cs="Calibri"/>
          <w:b/>
          <w:bCs/>
          <w:lang w:eastAsia="en-CA"/>
        </w:rPr>
        <w:t>Travel Requirement:</w:t>
      </w:r>
      <w:r>
        <w:rPr>
          <w:rFonts w:ascii="Calibri" w:eastAsia="Times New Roman" w:hAnsi="Calibri" w:cs="Calibri"/>
          <w:lang w:eastAsia="en-CA"/>
        </w:rPr>
        <w:t xml:space="preserve"> </w:t>
      </w:r>
      <w:r w:rsidR="00A81D44" w:rsidRPr="004710FB">
        <w:rPr>
          <w:rFonts w:ascii="Calibri" w:eastAsia="Times New Roman" w:hAnsi="Calibri" w:cs="Calibri"/>
          <w:lang w:eastAsia="en-CA"/>
        </w:rPr>
        <w:t>Some travel required to other SOURCES service regions (Langley, Oceanside, Prince George) and donor events.</w:t>
      </w:r>
    </w:p>
    <w:p w14:paraId="2A517790" w14:textId="75C2534F" w:rsidR="00BD5362" w:rsidRDefault="00BD5362" w:rsidP="007863B7">
      <w:pPr>
        <w:widowControl w:val="0"/>
        <w:autoSpaceDE w:val="0"/>
        <w:autoSpaceDN w:val="0"/>
        <w:adjustRightInd w:val="0"/>
        <w:rPr>
          <w:rFonts w:ascii="Calibri" w:eastAsia="MS Mincho" w:hAnsi="Calibri" w:cs="Calibri"/>
          <w:b/>
          <w:bCs/>
          <w:color w:val="262626"/>
        </w:rPr>
      </w:pPr>
      <w:r w:rsidRPr="00BD5362">
        <w:rPr>
          <w:rFonts w:ascii="Calibri" w:eastAsia="MS Mincho" w:hAnsi="Calibri" w:cs="Calibri"/>
          <w:b/>
          <w:bCs/>
          <w:color w:val="262626"/>
        </w:rPr>
        <w:t>Salary:</w:t>
      </w:r>
      <w:r w:rsidR="00E27334">
        <w:rPr>
          <w:rFonts w:ascii="Calibri" w:eastAsia="MS Mincho" w:hAnsi="Calibri" w:cs="Calibri"/>
          <w:color w:val="262626"/>
        </w:rPr>
        <w:t xml:space="preserve"> </w:t>
      </w:r>
      <w:r w:rsidR="005A5DC2" w:rsidRPr="00B10994">
        <w:rPr>
          <w:rFonts w:ascii="Calibri" w:eastAsia="MS Mincho" w:hAnsi="Calibri" w:cs="Calibri"/>
          <w:color w:val="262626"/>
        </w:rPr>
        <w:t>$71.4</w:t>
      </w:r>
      <w:r w:rsidR="00470164" w:rsidRPr="00B10994">
        <w:rPr>
          <w:rFonts w:ascii="Calibri" w:eastAsia="MS Mincho" w:hAnsi="Calibri" w:cs="Calibri"/>
          <w:color w:val="262626"/>
        </w:rPr>
        <w:t xml:space="preserve">3 - </w:t>
      </w:r>
      <w:r w:rsidR="002E1547" w:rsidRPr="00B10994">
        <w:rPr>
          <w:rFonts w:ascii="Calibri" w:eastAsia="MS Mincho" w:hAnsi="Calibri" w:cs="Calibri"/>
          <w:color w:val="262626"/>
        </w:rPr>
        <w:t>$74.18 per hour</w:t>
      </w:r>
      <w:r w:rsidR="002E1547">
        <w:rPr>
          <w:rFonts w:ascii="Calibri" w:eastAsia="MS Mincho" w:hAnsi="Calibri" w:cs="Calibri"/>
          <w:color w:val="262626"/>
        </w:rPr>
        <w:t xml:space="preserve"> (</w:t>
      </w:r>
      <w:r w:rsidR="00706244" w:rsidRPr="00706244">
        <w:rPr>
          <w:rFonts w:ascii="Calibri" w:eastAsia="MS Mincho" w:hAnsi="Calibri" w:cs="Calibri"/>
          <w:color w:val="262626"/>
          <w:lang w:val="en-CA"/>
        </w:rPr>
        <w:t>$130,000–$135,000 per year</w:t>
      </w:r>
      <w:r w:rsidR="002E1547">
        <w:rPr>
          <w:rFonts w:ascii="Calibri" w:eastAsia="MS Mincho" w:hAnsi="Calibri" w:cs="Calibri"/>
          <w:color w:val="262626"/>
          <w:lang w:val="en-CA"/>
        </w:rPr>
        <w:t>)</w:t>
      </w:r>
    </w:p>
    <w:p w14:paraId="33A435CB" w14:textId="1CC3D964" w:rsidR="007863B7" w:rsidRPr="00BD5362" w:rsidRDefault="009460F2" w:rsidP="007863B7">
      <w:pPr>
        <w:widowControl w:val="0"/>
        <w:autoSpaceDE w:val="0"/>
        <w:autoSpaceDN w:val="0"/>
        <w:adjustRightInd w:val="0"/>
        <w:rPr>
          <w:rFonts w:ascii="Calibri" w:eastAsia="MS Mincho" w:hAnsi="Calibri" w:cs="Calibri"/>
          <w:b/>
          <w:bCs/>
          <w:color w:val="262626"/>
        </w:rPr>
      </w:pPr>
      <w:r>
        <w:rPr>
          <w:rFonts w:ascii="Calibri" w:eastAsia="MS Mincho" w:hAnsi="Calibri" w:cs="Calibri"/>
          <w:b/>
          <w:bCs/>
          <w:color w:val="262626"/>
        </w:rPr>
        <w:t>Start Date:</w:t>
      </w:r>
      <w:r w:rsidR="00706244">
        <w:rPr>
          <w:rFonts w:ascii="Calibri" w:eastAsia="MS Mincho" w:hAnsi="Calibri" w:cs="Calibri"/>
          <w:color w:val="262626"/>
        </w:rPr>
        <w:t xml:space="preserve"> ASAP</w:t>
      </w:r>
    </w:p>
    <w:p w14:paraId="0646428E" w14:textId="56C53443" w:rsidR="00CF2BEE" w:rsidRPr="00CF2BEE" w:rsidRDefault="00CF2BEE" w:rsidP="00CF2BEE">
      <w:pPr>
        <w:spacing w:before="100" w:beforeAutospacing="1" w:after="100" w:afterAutospacing="1"/>
        <w:rPr>
          <w:rFonts w:ascii="Calibri" w:eastAsia="Times New Roman" w:hAnsi="Calibri" w:cs="Calibri"/>
          <w:lang w:eastAsia="en-CA"/>
        </w:rPr>
      </w:pPr>
      <w:r w:rsidRPr="00CF2BEE">
        <w:rPr>
          <w:rFonts w:ascii="Calibri" w:eastAsia="Times New Roman" w:hAnsi="Calibri" w:cs="Calibri"/>
          <w:lang w:eastAsia="en-CA"/>
        </w:rPr>
        <w:t xml:space="preserve">SOURCES Community Resource Society is seeking an accomplished and strategic </w:t>
      </w:r>
      <w:r w:rsidRPr="00CF2BEE">
        <w:rPr>
          <w:rFonts w:ascii="Calibri" w:eastAsia="Times New Roman" w:hAnsi="Calibri" w:cs="Calibri"/>
          <w:b/>
          <w:bCs/>
          <w:lang w:eastAsia="en-CA"/>
        </w:rPr>
        <w:t xml:space="preserve">Executive Director, </w:t>
      </w:r>
      <w:r w:rsidR="00B21F69">
        <w:rPr>
          <w:rFonts w:ascii="Calibri" w:eastAsia="Times New Roman" w:hAnsi="Calibri" w:cs="Calibri"/>
          <w:b/>
          <w:bCs/>
          <w:lang w:eastAsia="en-CA"/>
        </w:rPr>
        <w:t>Philanthropy</w:t>
      </w:r>
      <w:r w:rsidRPr="00CF2BEE">
        <w:rPr>
          <w:rFonts w:ascii="Calibri" w:eastAsia="Times New Roman" w:hAnsi="Calibri" w:cs="Calibri"/>
          <w:b/>
          <w:bCs/>
          <w:lang w:eastAsia="en-CA"/>
        </w:rPr>
        <w:t xml:space="preserve"> &amp; </w:t>
      </w:r>
      <w:proofErr w:type="gramStart"/>
      <w:r w:rsidRPr="00CF2BEE">
        <w:rPr>
          <w:rFonts w:ascii="Calibri" w:eastAsia="Times New Roman" w:hAnsi="Calibri" w:cs="Calibri"/>
          <w:b/>
          <w:bCs/>
          <w:lang w:eastAsia="en-CA"/>
        </w:rPr>
        <w:t>Communications</w:t>
      </w:r>
      <w:proofErr w:type="gramEnd"/>
      <w:r w:rsidRPr="00CF2BEE">
        <w:rPr>
          <w:rFonts w:ascii="Calibri" w:eastAsia="Times New Roman" w:hAnsi="Calibri" w:cs="Calibri"/>
          <w:lang w:eastAsia="en-CA"/>
        </w:rPr>
        <w:t xml:space="preserve"> to join its Executive Leadership Team. This is a new senior leadership position that will provide strategic direction and oversight for all fundraising and communications activities for both SOURCES and the SOURCES Foundation.</w:t>
      </w:r>
    </w:p>
    <w:p w14:paraId="50740638" w14:textId="77777777" w:rsidR="00CF2BEE" w:rsidRPr="00CF2BEE" w:rsidRDefault="00CF2BEE" w:rsidP="00CF2BEE">
      <w:pPr>
        <w:spacing w:before="100" w:beforeAutospacing="1" w:after="100" w:afterAutospacing="1"/>
        <w:rPr>
          <w:rFonts w:ascii="Calibri" w:eastAsia="Times New Roman" w:hAnsi="Calibri" w:cs="Calibri"/>
          <w:lang w:eastAsia="en-CA"/>
        </w:rPr>
      </w:pPr>
      <w:r w:rsidRPr="00CF2BEE">
        <w:rPr>
          <w:rFonts w:ascii="Calibri" w:eastAsia="Times New Roman" w:hAnsi="Calibri" w:cs="Calibri"/>
          <w:lang w:eastAsia="en-CA"/>
        </w:rPr>
        <w:t xml:space="preserve">Reporting directly to the Chief Executive Officer and working closely with both the </w:t>
      </w:r>
      <w:r w:rsidRPr="00CF2BEE">
        <w:rPr>
          <w:rFonts w:ascii="Calibri" w:eastAsia="Times New Roman" w:hAnsi="Calibri" w:cs="Calibri"/>
          <w:b/>
          <w:bCs/>
          <w:lang w:eastAsia="en-CA"/>
        </w:rPr>
        <w:t>Society Board</w:t>
      </w:r>
      <w:r w:rsidRPr="00CF2BEE">
        <w:rPr>
          <w:rFonts w:ascii="Calibri" w:eastAsia="Times New Roman" w:hAnsi="Calibri" w:cs="Calibri"/>
          <w:lang w:eastAsia="en-CA"/>
        </w:rPr>
        <w:t xml:space="preserve"> and the </w:t>
      </w:r>
      <w:r w:rsidRPr="00CF2BEE">
        <w:rPr>
          <w:rFonts w:ascii="Calibri" w:eastAsia="Times New Roman" w:hAnsi="Calibri" w:cs="Calibri"/>
          <w:b/>
          <w:bCs/>
          <w:lang w:eastAsia="en-CA"/>
        </w:rPr>
        <w:t>Foundation Board</w:t>
      </w:r>
      <w:r w:rsidRPr="00CF2BEE">
        <w:rPr>
          <w:rFonts w:ascii="Calibri" w:eastAsia="Times New Roman" w:hAnsi="Calibri" w:cs="Calibri"/>
          <w:lang w:eastAsia="en-CA"/>
        </w:rPr>
        <w:t>, the Executive Director will play a pivotal role in shaping the organization’s long-term philanthropic and communications strategy.</w:t>
      </w:r>
    </w:p>
    <w:p w14:paraId="66EC5602" w14:textId="7F72EF67" w:rsidR="00A26EB8" w:rsidRPr="00CF2BEE" w:rsidRDefault="00CF2BEE" w:rsidP="00CF2BEE">
      <w:pPr>
        <w:spacing w:before="100" w:beforeAutospacing="1" w:after="100" w:afterAutospacing="1"/>
        <w:rPr>
          <w:rFonts w:ascii="Calibri" w:eastAsia="Times New Roman" w:hAnsi="Calibri" w:cs="Calibri"/>
          <w:lang w:eastAsia="en-CA"/>
        </w:rPr>
      </w:pPr>
      <w:r w:rsidRPr="00CF2BEE">
        <w:rPr>
          <w:rFonts w:ascii="Calibri" w:eastAsia="Times New Roman" w:hAnsi="Calibri" w:cs="Calibri"/>
          <w:lang w:eastAsia="en-CA"/>
        </w:rPr>
        <w:t>This role is ideal for a visionary leader who can balance strategic thinking with hands-on execution — someone who thrives on building sustainable donor pipelines, leading effective communications, and expanding community impact across multiple regions.</w:t>
      </w:r>
    </w:p>
    <w:p w14:paraId="4E519898" w14:textId="1D40807F" w:rsidR="006D1EE2" w:rsidRPr="00B27423" w:rsidRDefault="006D1EE2" w:rsidP="007863B7">
      <w:pPr>
        <w:pStyle w:val="NormalWeb"/>
        <w:spacing w:before="0" w:beforeAutospacing="0" w:after="0" w:afterAutospacing="0"/>
        <w:rPr>
          <w:b/>
          <w:bCs/>
          <w:color w:val="000000"/>
          <w:sz w:val="24"/>
          <w:szCs w:val="24"/>
          <w:u w:val="single"/>
        </w:rPr>
      </w:pPr>
      <w:r w:rsidRPr="00B27423">
        <w:rPr>
          <w:b/>
          <w:bCs/>
          <w:color w:val="000000"/>
          <w:sz w:val="24"/>
          <w:szCs w:val="24"/>
          <w:u w:val="single"/>
        </w:rPr>
        <w:t>About Sources</w:t>
      </w:r>
      <w:r w:rsidR="006E1FFB">
        <w:rPr>
          <w:b/>
          <w:bCs/>
          <w:color w:val="000000"/>
          <w:sz w:val="24"/>
          <w:szCs w:val="24"/>
          <w:u w:val="single"/>
        </w:rPr>
        <w:t>:</w:t>
      </w:r>
    </w:p>
    <w:p w14:paraId="1C41719B" w14:textId="77777777" w:rsidR="00A26EB8" w:rsidRPr="00BD5362" w:rsidRDefault="00A26EB8" w:rsidP="007863B7">
      <w:pPr>
        <w:pStyle w:val="NormalWeb"/>
        <w:spacing w:before="0" w:beforeAutospacing="0" w:after="0" w:afterAutospacing="0"/>
        <w:rPr>
          <w:b/>
          <w:bCs/>
          <w:color w:val="000000"/>
          <w:sz w:val="24"/>
          <w:szCs w:val="24"/>
        </w:rPr>
      </w:pPr>
    </w:p>
    <w:p w14:paraId="2B57F11D" w14:textId="77777777" w:rsidR="006D1EE2" w:rsidRPr="00BD5362" w:rsidRDefault="006D1EE2" w:rsidP="007863B7">
      <w:pPr>
        <w:pStyle w:val="NormalWeb"/>
        <w:spacing w:before="0" w:beforeAutospacing="0" w:after="0" w:afterAutospacing="0"/>
        <w:rPr>
          <w:color w:val="000000"/>
          <w:sz w:val="24"/>
          <w:szCs w:val="24"/>
        </w:rPr>
      </w:pPr>
      <w:r w:rsidRPr="00BD5362">
        <w:rPr>
          <w:color w:val="000000"/>
          <w:sz w:val="24"/>
          <w:szCs w:val="24"/>
        </w:rPr>
        <w:t xml:space="preserve">SOURCES is a community-based non-profit organization providing support and hope to communities in the Lower Mainland, on Vancouver Island, and across Northern BC.  Sources strives to create vibrant and resilient communities through support to adults, children, youth, and families facing challenges in life such as mental health, disability, poverty, substance use, and conflict. We support our communities through leadership, education, and volunteerism. </w:t>
      </w:r>
    </w:p>
    <w:p w14:paraId="67C99C9B" w14:textId="77777777" w:rsidR="006D1EE2" w:rsidRPr="00BD5362" w:rsidRDefault="006D1EE2" w:rsidP="007863B7">
      <w:pPr>
        <w:pStyle w:val="NormalWeb"/>
        <w:spacing w:before="0" w:beforeAutospacing="0" w:after="0" w:afterAutospacing="0"/>
        <w:rPr>
          <w:color w:val="000000"/>
          <w:sz w:val="24"/>
          <w:szCs w:val="24"/>
        </w:rPr>
      </w:pPr>
    </w:p>
    <w:p w14:paraId="3C89D38E" w14:textId="2E4551F1" w:rsidR="006D1EE2" w:rsidRDefault="006D1EE2" w:rsidP="007863B7">
      <w:pPr>
        <w:pStyle w:val="NormalWeb"/>
        <w:spacing w:before="0" w:beforeAutospacing="0" w:after="0" w:afterAutospacing="0"/>
        <w:rPr>
          <w:i/>
          <w:iCs/>
          <w:color w:val="000000"/>
          <w:sz w:val="24"/>
          <w:szCs w:val="24"/>
        </w:rPr>
      </w:pPr>
      <w:r w:rsidRPr="00350CAB">
        <w:rPr>
          <w:i/>
          <w:iCs/>
          <w:color w:val="000000"/>
          <w:sz w:val="24"/>
          <w:szCs w:val="24"/>
        </w:rPr>
        <w:t xml:space="preserve">Sources </w:t>
      </w:r>
      <w:proofErr w:type="gramStart"/>
      <w:r w:rsidRPr="00350CAB">
        <w:rPr>
          <w:i/>
          <w:iCs/>
          <w:color w:val="000000"/>
          <w:sz w:val="24"/>
          <w:szCs w:val="24"/>
        </w:rPr>
        <w:t>is</w:t>
      </w:r>
      <w:proofErr w:type="gramEnd"/>
      <w:r w:rsidRPr="00350CAB">
        <w:rPr>
          <w:i/>
          <w:iCs/>
          <w:color w:val="000000"/>
          <w:sz w:val="24"/>
          <w:szCs w:val="24"/>
        </w:rPr>
        <w:t xml:space="preserve"> committed to learning about, celebrating and incorporating Indigenous knowledge into our practices as we continue our work in truth and reconciliation. People of all races, cultures, ethnicities, 2SLGBTQIA+, and abilities are welcomed to work with us. We value</w:t>
      </w:r>
      <w:r w:rsidR="003D048D">
        <w:rPr>
          <w:i/>
          <w:iCs/>
          <w:color w:val="000000"/>
          <w:sz w:val="24"/>
          <w:szCs w:val="24"/>
        </w:rPr>
        <w:t xml:space="preserve"> </w:t>
      </w:r>
      <w:r w:rsidRPr="00350CAB">
        <w:rPr>
          <w:i/>
          <w:iCs/>
          <w:color w:val="000000"/>
          <w:sz w:val="24"/>
          <w:szCs w:val="24"/>
        </w:rPr>
        <w:t>diversity, respect, and collaboration as we promote our mission: social wellness for our community.</w:t>
      </w:r>
    </w:p>
    <w:p w14:paraId="0E85C1FC" w14:textId="77777777" w:rsidR="006D1EE2" w:rsidRPr="00BD5362" w:rsidRDefault="006D1EE2" w:rsidP="007863B7">
      <w:pPr>
        <w:rPr>
          <w:rFonts w:ascii="Cambria" w:eastAsia="MS Mincho" w:hAnsi="Cambria" w:cs="Times New Roman"/>
          <w:lang w:val="en-CA"/>
        </w:rPr>
      </w:pPr>
    </w:p>
    <w:p w14:paraId="3C6F9A64" w14:textId="51D747EC" w:rsidR="006D1EE2" w:rsidRPr="00B27423" w:rsidRDefault="006D1EE2" w:rsidP="007863B7">
      <w:pPr>
        <w:widowControl w:val="0"/>
        <w:autoSpaceDE w:val="0"/>
        <w:autoSpaceDN w:val="0"/>
        <w:adjustRightInd w:val="0"/>
        <w:rPr>
          <w:rFonts w:ascii="Calibri" w:eastAsia="MS Mincho" w:hAnsi="Calibri" w:cs="Calibri"/>
          <w:b/>
          <w:bCs/>
          <w:iCs/>
          <w:color w:val="262626"/>
          <w:u w:val="single"/>
        </w:rPr>
      </w:pPr>
      <w:r w:rsidRPr="00B27423">
        <w:rPr>
          <w:rFonts w:ascii="Calibri" w:eastAsia="MS Mincho" w:hAnsi="Calibri" w:cs="Calibri"/>
          <w:b/>
          <w:bCs/>
          <w:iCs/>
          <w:color w:val="262626"/>
          <w:u w:val="single"/>
        </w:rPr>
        <w:t xml:space="preserve">Description of </w:t>
      </w:r>
      <w:r w:rsidR="00350CAB" w:rsidRPr="00B27423">
        <w:rPr>
          <w:rFonts w:ascii="Calibri" w:eastAsia="MS Mincho" w:hAnsi="Calibri" w:cs="Calibri"/>
          <w:b/>
          <w:bCs/>
          <w:iCs/>
          <w:color w:val="262626"/>
          <w:u w:val="single"/>
        </w:rPr>
        <w:t>P</w:t>
      </w:r>
      <w:r w:rsidRPr="00B27423">
        <w:rPr>
          <w:rFonts w:ascii="Calibri" w:eastAsia="MS Mincho" w:hAnsi="Calibri" w:cs="Calibri"/>
          <w:b/>
          <w:bCs/>
          <w:iCs/>
          <w:color w:val="262626"/>
          <w:u w:val="single"/>
        </w:rPr>
        <w:t>osition</w:t>
      </w:r>
      <w:r w:rsidR="004C384E" w:rsidRPr="00B27423">
        <w:rPr>
          <w:rFonts w:ascii="Calibri" w:eastAsia="MS Mincho" w:hAnsi="Calibri" w:cs="Calibri"/>
          <w:b/>
          <w:bCs/>
          <w:iCs/>
          <w:color w:val="262626"/>
          <w:u w:val="single"/>
        </w:rPr>
        <w:t>:</w:t>
      </w:r>
    </w:p>
    <w:p w14:paraId="2288E0CA" w14:textId="77777777" w:rsidR="00350CAB" w:rsidRDefault="00350CAB" w:rsidP="007863B7">
      <w:pPr>
        <w:widowControl w:val="0"/>
        <w:autoSpaceDE w:val="0"/>
        <w:autoSpaceDN w:val="0"/>
        <w:adjustRightInd w:val="0"/>
        <w:rPr>
          <w:rFonts w:ascii="Calibri" w:eastAsia="MS Mincho" w:hAnsi="Calibri" w:cs="Calibri"/>
          <w:b/>
          <w:bCs/>
          <w:iCs/>
          <w:color w:val="262626"/>
        </w:rPr>
      </w:pPr>
    </w:p>
    <w:p w14:paraId="10ABA3B7" w14:textId="634A2008" w:rsidR="00350CAB" w:rsidRDefault="00350CAB" w:rsidP="00A26EB8">
      <w:pPr>
        <w:widowControl w:val="0"/>
        <w:autoSpaceDE w:val="0"/>
        <w:autoSpaceDN w:val="0"/>
        <w:adjustRightInd w:val="0"/>
        <w:rPr>
          <w:rFonts w:ascii="Calibri" w:eastAsia="MS Mincho" w:hAnsi="Calibri" w:cs="Calibri"/>
          <w:b/>
          <w:bCs/>
          <w:iCs/>
          <w:color w:val="262626"/>
        </w:rPr>
      </w:pPr>
      <w:r w:rsidRPr="00B27423">
        <w:rPr>
          <w:rFonts w:ascii="Calibri" w:eastAsia="MS Mincho" w:hAnsi="Calibri" w:cs="Calibri"/>
          <w:b/>
          <w:bCs/>
          <w:iCs/>
          <w:color w:val="262626"/>
        </w:rPr>
        <w:t xml:space="preserve">Reporting </w:t>
      </w:r>
      <w:r w:rsidR="00A26EB8" w:rsidRPr="00B27423">
        <w:rPr>
          <w:rFonts w:ascii="Calibri" w:eastAsia="MS Mincho" w:hAnsi="Calibri" w:cs="Calibri"/>
          <w:b/>
          <w:bCs/>
          <w:iCs/>
          <w:color w:val="262626"/>
        </w:rPr>
        <w:t>to:</w:t>
      </w:r>
      <w:r w:rsidR="00A67686">
        <w:rPr>
          <w:rFonts w:ascii="Calibri" w:eastAsia="MS Mincho" w:hAnsi="Calibri" w:cs="Calibri"/>
          <w:b/>
          <w:bCs/>
          <w:iCs/>
          <w:color w:val="262626"/>
        </w:rPr>
        <w:t xml:space="preserve"> </w:t>
      </w:r>
      <w:r w:rsidR="005D798A">
        <w:rPr>
          <w:rFonts w:ascii="Calibri" w:eastAsia="MS Mincho" w:hAnsi="Calibri" w:cs="Calibri"/>
          <w:b/>
          <w:bCs/>
          <w:iCs/>
          <w:color w:val="262626"/>
        </w:rPr>
        <w:t xml:space="preserve">President &amp; </w:t>
      </w:r>
      <w:r w:rsidR="00A67686">
        <w:rPr>
          <w:rFonts w:ascii="Calibri" w:eastAsia="MS Mincho" w:hAnsi="Calibri" w:cs="Calibri"/>
          <w:b/>
          <w:bCs/>
          <w:iCs/>
          <w:color w:val="262626"/>
        </w:rPr>
        <w:t xml:space="preserve">CEO </w:t>
      </w:r>
    </w:p>
    <w:p w14:paraId="18C7F6A1" w14:textId="77777777" w:rsidR="00B27423" w:rsidRPr="00B27423" w:rsidRDefault="00B27423" w:rsidP="00A26EB8">
      <w:pPr>
        <w:widowControl w:val="0"/>
        <w:autoSpaceDE w:val="0"/>
        <w:autoSpaceDN w:val="0"/>
        <w:adjustRightInd w:val="0"/>
        <w:rPr>
          <w:rFonts w:ascii="Calibri" w:eastAsia="MS Mincho" w:hAnsi="Calibri" w:cs="Calibri"/>
          <w:b/>
          <w:bCs/>
          <w:iCs/>
          <w:color w:val="262626"/>
        </w:rPr>
      </w:pPr>
    </w:p>
    <w:p w14:paraId="6FDCD7B2" w14:textId="77777777" w:rsidR="003D048D" w:rsidRPr="003D048D" w:rsidRDefault="003D048D" w:rsidP="003D048D">
      <w:pPr>
        <w:widowControl w:val="0"/>
        <w:autoSpaceDE w:val="0"/>
        <w:autoSpaceDN w:val="0"/>
        <w:adjustRightInd w:val="0"/>
        <w:rPr>
          <w:rFonts w:ascii="Calibri" w:eastAsia="MS Mincho" w:hAnsi="Calibri" w:cs="Calibri"/>
          <w:b/>
          <w:bCs/>
          <w:iCs/>
          <w:color w:val="262626"/>
          <w:lang w:val="en-CA"/>
        </w:rPr>
      </w:pPr>
      <w:r w:rsidRPr="003D048D">
        <w:rPr>
          <w:rFonts w:ascii="Calibri" w:eastAsia="MS Mincho" w:hAnsi="Calibri" w:cs="Calibri"/>
          <w:b/>
          <w:bCs/>
          <w:iCs/>
          <w:color w:val="262626"/>
          <w:lang w:val="en-CA"/>
        </w:rPr>
        <w:t>Strategic Leadership</w:t>
      </w:r>
    </w:p>
    <w:p w14:paraId="064BB151" w14:textId="77777777" w:rsidR="003D048D" w:rsidRPr="003D048D" w:rsidRDefault="003D048D" w:rsidP="003D048D">
      <w:pPr>
        <w:widowControl w:val="0"/>
        <w:numPr>
          <w:ilvl w:val="0"/>
          <w:numId w:val="6"/>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Provide overall leadership for SOURCES’ fund development and communications strategy, ensuring alignment with organizational priorities and growth plans.</w:t>
      </w:r>
    </w:p>
    <w:p w14:paraId="20DE2866" w14:textId="77777777" w:rsidR="003D048D" w:rsidRPr="003D048D" w:rsidRDefault="003D048D" w:rsidP="003D048D">
      <w:pPr>
        <w:widowControl w:val="0"/>
        <w:numPr>
          <w:ilvl w:val="0"/>
          <w:numId w:val="6"/>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Serve as a member of the Executive Leadership Team, working collaboratively with other executive directors to achieve organizational goals.</w:t>
      </w:r>
    </w:p>
    <w:p w14:paraId="05C09ED6" w14:textId="77777777" w:rsidR="003D048D" w:rsidRDefault="003D048D" w:rsidP="003D048D">
      <w:pPr>
        <w:widowControl w:val="0"/>
        <w:numPr>
          <w:ilvl w:val="0"/>
          <w:numId w:val="6"/>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Partner with the CEO, Society Board, and Foundation Board to build strong philanthropic relationships and enhance organizational visibility.</w:t>
      </w:r>
    </w:p>
    <w:p w14:paraId="09168CC5" w14:textId="77777777" w:rsidR="003D048D" w:rsidRPr="003D048D" w:rsidRDefault="003D048D" w:rsidP="003D048D">
      <w:pPr>
        <w:widowControl w:val="0"/>
        <w:autoSpaceDE w:val="0"/>
        <w:autoSpaceDN w:val="0"/>
        <w:adjustRightInd w:val="0"/>
        <w:ind w:left="720"/>
        <w:rPr>
          <w:rFonts w:ascii="Calibri" w:eastAsia="MS Mincho" w:hAnsi="Calibri" w:cs="Calibri"/>
          <w:iCs/>
          <w:color w:val="262626"/>
          <w:lang w:val="en-CA"/>
        </w:rPr>
      </w:pPr>
    </w:p>
    <w:p w14:paraId="499A19AF" w14:textId="77777777" w:rsidR="003D048D" w:rsidRPr="003D048D" w:rsidRDefault="003D048D" w:rsidP="003D048D">
      <w:pPr>
        <w:widowControl w:val="0"/>
        <w:autoSpaceDE w:val="0"/>
        <w:autoSpaceDN w:val="0"/>
        <w:adjustRightInd w:val="0"/>
        <w:rPr>
          <w:rFonts w:ascii="Calibri" w:eastAsia="MS Mincho" w:hAnsi="Calibri" w:cs="Calibri"/>
          <w:b/>
          <w:bCs/>
          <w:iCs/>
          <w:color w:val="262626"/>
          <w:lang w:val="en-CA"/>
        </w:rPr>
      </w:pPr>
      <w:r w:rsidRPr="003D048D">
        <w:rPr>
          <w:rFonts w:ascii="Calibri" w:eastAsia="MS Mincho" w:hAnsi="Calibri" w:cs="Calibri"/>
          <w:b/>
          <w:bCs/>
          <w:iCs/>
          <w:color w:val="262626"/>
          <w:lang w:val="en-CA"/>
        </w:rPr>
        <w:t>Fund Development</w:t>
      </w:r>
    </w:p>
    <w:p w14:paraId="37D83347" w14:textId="77777777" w:rsidR="003D048D" w:rsidRPr="003D048D" w:rsidRDefault="003D048D" w:rsidP="003D048D">
      <w:pPr>
        <w:widowControl w:val="0"/>
        <w:numPr>
          <w:ilvl w:val="0"/>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Lead a comprehensive fundraising program including:</w:t>
      </w:r>
    </w:p>
    <w:p w14:paraId="7C34096D" w14:textId="77777777" w:rsidR="003D048D" w:rsidRPr="003D048D" w:rsidRDefault="003D048D" w:rsidP="003D048D">
      <w:pPr>
        <w:widowControl w:val="0"/>
        <w:numPr>
          <w:ilvl w:val="1"/>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Major gifts and legacy/estate giving</w:t>
      </w:r>
    </w:p>
    <w:p w14:paraId="735A843E" w14:textId="77777777" w:rsidR="003D048D" w:rsidRPr="003D048D" w:rsidRDefault="003D048D" w:rsidP="003D048D">
      <w:pPr>
        <w:widowControl w:val="0"/>
        <w:numPr>
          <w:ilvl w:val="1"/>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Monthly giving programs</w:t>
      </w:r>
    </w:p>
    <w:p w14:paraId="72904338" w14:textId="77777777" w:rsidR="003D048D" w:rsidRPr="003D048D" w:rsidRDefault="003D048D" w:rsidP="003D048D">
      <w:pPr>
        <w:widowControl w:val="0"/>
        <w:numPr>
          <w:ilvl w:val="1"/>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Corporate partnerships and sponsorships</w:t>
      </w:r>
    </w:p>
    <w:p w14:paraId="236FAF8F" w14:textId="77777777" w:rsidR="003D048D" w:rsidRPr="003D048D" w:rsidRDefault="003D048D" w:rsidP="003D048D">
      <w:pPr>
        <w:widowControl w:val="0"/>
        <w:numPr>
          <w:ilvl w:val="1"/>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Grant strategy oversight</w:t>
      </w:r>
    </w:p>
    <w:p w14:paraId="0EAED04D" w14:textId="77777777" w:rsidR="003D048D" w:rsidRPr="003D048D" w:rsidRDefault="003D048D" w:rsidP="003D048D">
      <w:pPr>
        <w:widowControl w:val="0"/>
        <w:numPr>
          <w:ilvl w:val="1"/>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Donor stewardship, recognition, and impact reporting</w:t>
      </w:r>
    </w:p>
    <w:p w14:paraId="6379DB29" w14:textId="77777777" w:rsidR="003D048D" w:rsidRPr="003D048D" w:rsidRDefault="003D048D" w:rsidP="003D048D">
      <w:pPr>
        <w:widowControl w:val="0"/>
        <w:numPr>
          <w:ilvl w:val="0"/>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Expand SOURCES’ geographic fundraising reach, with a phased strategy beginning in Langley, then Oceanside (Parksville), and Prince George.</w:t>
      </w:r>
    </w:p>
    <w:p w14:paraId="54D98EC8" w14:textId="77777777" w:rsidR="003D048D" w:rsidRDefault="003D048D" w:rsidP="003D048D">
      <w:pPr>
        <w:widowControl w:val="0"/>
        <w:numPr>
          <w:ilvl w:val="0"/>
          <w:numId w:val="7"/>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Collaborate directly with the CEO on major donor cultivation and solicitation.</w:t>
      </w:r>
    </w:p>
    <w:p w14:paraId="794FDFA6" w14:textId="77777777" w:rsidR="003D048D" w:rsidRPr="003D048D" w:rsidRDefault="003D048D" w:rsidP="003D048D">
      <w:pPr>
        <w:widowControl w:val="0"/>
        <w:autoSpaceDE w:val="0"/>
        <w:autoSpaceDN w:val="0"/>
        <w:adjustRightInd w:val="0"/>
        <w:ind w:left="720"/>
        <w:rPr>
          <w:rFonts w:ascii="Calibri" w:eastAsia="MS Mincho" w:hAnsi="Calibri" w:cs="Calibri"/>
          <w:iCs/>
          <w:color w:val="262626"/>
          <w:lang w:val="en-CA"/>
        </w:rPr>
      </w:pPr>
    </w:p>
    <w:p w14:paraId="39477529" w14:textId="77777777" w:rsidR="003D048D" w:rsidRPr="003D048D" w:rsidRDefault="003D048D" w:rsidP="003D048D">
      <w:pPr>
        <w:widowControl w:val="0"/>
        <w:autoSpaceDE w:val="0"/>
        <w:autoSpaceDN w:val="0"/>
        <w:adjustRightInd w:val="0"/>
        <w:rPr>
          <w:rFonts w:ascii="Calibri" w:eastAsia="MS Mincho" w:hAnsi="Calibri" w:cs="Calibri"/>
          <w:b/>
          <w:bCs/>
          <w:iCs/>
          <w:color w:val="262626"/>
          <w:lang w:val="en-CA"/>
        </w:rPr>
      </w:pPr>
      <w:r w:rsidRPr="003D048D">
        <w:rPr>
          <w:rFonts w:ascii="Calibri" w:eastAsia="MS Mincho" w:hAnsi="Calibri" w:cs="Calibri"/>
          <w:b/>
          <w:bCs/>
          <w:iCs/>
          <w:color w:val="262626"/>
          <w:lang w:val="en-CA"/>
        </w:rPr>
        <w:t>Communications &amp; Brand</w:t>
      </w:r>
    </w:p>
    <w:p w14:paraId="05666BF5" w14:textId="77777777" w:rsidR="003D048D" w:rsidRPr="003D048D" w:rsidRDefault="003D048D" w:rsidP="003D048D">
      <w:pPr>
        <w:widowControl w:val="0"/>
        <w:numPr>
          <w:ilvl w:val="0"/>
          <w:numId w:val="8"/>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Integrate internal and external communications to strengthen organizational culture and enhance brand awareness.</w:t>
      </w:r>
    </w:p>
    <w:p w14:paraId="4548431C" w14:textId="77777777" w:rsidR="003D048D" w:rsidRPr="003D048D" w:rsidRDefault="003D048D" w:rsidP="003D048D">
      <w:pPr>
        <w:widowControl w:val="0"/>
        <w:numPr>
          <w:ilvl w:val="0"/>
          <w:numId w:val="8"/>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Oversee the development of strategic messaging, content creation, media relations, and digital presence to support fundraising and community engagement goals.</w:t>
      </w:r>
    </w:p>
    <w:p w14:paraId="0043705A" w14:textId="77777777" w:rsidR="003D048D" w:rsidRDefault="003D048D" w:rsidP="003D048D">
      <w:pPr>
        <w:widowControl w:val="0"/>
        <w:numPr>
          <w:ilvl w:val="0"/>
          <w:numId w:val="8"/>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 xml:space="preserve">Oversee the development of a marketing strategy that supports </w:t>
      </w:r>
      <w:proofErr w:type="gramStart"/>
      <w:r w:rsidRPr="003D048D">
        <w:rPr>
          <w:rFonts w:ascii="Calibri" w:eastAsia="MS Mincho" w:hAnsi="Calibri" w:cs="Calibri"/>
          <w:iCs/>
          <w:color w:val="262626"/>
          <w:lang w:val="en-CA"/>
        </w:rPr>
        <w:t>all of</w:t>
      </w:r>
      <w:proofErr w:type="gramEnd"/>
      <w:r w:rsidRPr="003D048D">
        <w:rPr>
          <w:rFonts w:ascii="Calibri" w:eastAsia="MS Mincho" w:hAnsi="Calibri" w:cs="Calibri"/>
          <w:iCs/>
          <w:color w:val="262626"/>
          <w:lang w:val="en-CA"/>
        </w:rPr>
        <w:t xml:space="preserve"> the above.</w:t>
      </w:r>
    </w:p>
    <w:p w14:paraId="6A86F269" w14:textId="77777777" w:rsidR="003D048D" w:rsidRPr="003D048D" w:rsidRDefault="003D048D" w:rsidP="003D048D">
      <w:pPr>
        <w:widowControl w:val="0"/>
        <w:autoSpaceDE w:val="0"/>
        <w:autoSpaceDN w:val="0"/>
        <w:adjustRightInd w:val="0"/>
        <w:ind w:left="720"/>
        <w:rPr>
          <w:rFonts w:ascii="Calibri" w:eastAsia="MS Mincho" w:hAnsi="Calibri" w:cs="Calibri"/>
          <w:iCs/>
          <w:color w:val="262626"/>
          <w:lang w:val="en-CA"/>
        </w:rPr>
      </w:pPr>
    </w:p>
    <w:p w14:paraId="3639E4BE" w14:textId="77777777" w:rsidR="003D048D" w:rsidRPr="003D048D" w:rsidRDefault="003D048D" w:rsidP="003D048D">
      <w:pPr>
        <w:widowControl w:val="0"/>
        <w:autoSpaceDE w:val="0"/>
        <w:autoSpaceDN w:val="0"/>
        <w:adjustRightInd w:val="0"/>
        <w:rPr>
          <w:rFonts w:ascii="Calibri" w:eastAsia="MS Mincho" w:hAnsi="Calibri" w:cs="Calibri"/>
          <w:b/>
          <w:bCs/>
          <w:iCs/>
          <w:color w:val="262626"/>
          <w:lang w:val="en-CA"/>
        </w:rPr>
      </w:pPr>
      <w:r w:rsidRPr="003D048D">
        <w:rPr>
          <w:rFonts w:ascii="Calibri" w:eastAsia="MS Mincho" w:hAnsi="Calibri" w:cs="Calibri"/>
          <w:b/>
          <w:bCs/>
          <w:iCs/>
          <w:color w:val="262626"/>
          <w:lang w:val="en-CA"/>
        </w:rPr>
        <w:t>Operational Oversight</w:t>
      </w:r>
    </w:p>
    <w:p w14:paraId="660921C4" w14:textId="77777777" w:rsidR="003D048D" w:rsidRPr="003D048D" w:rsidRDefault="003D048D" w:rsidP="003D048D">
      <w:pPr>
        <w:widowControl w:val="0"/>
        <w:numPr>
          <w:ilvl w:val="0"/>
          <w:numId w:val="9"/>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Lead and mentor the Manager of Communications &amp; Marketing and Coordinator, Communications &amp; Administration.</w:t>
      </w:r>
    </w:p>
    <w:p w14:paraId="07615524" w14:textId="77777777" w:rsidR="003D048D" w:rsidRPr="003D048D" w:rsidRDefault="003D048D" w:rsidP="003D048D">
      <w:pPr>
        <w:widowControl w:val="0"/>
        <w:numPr>
          <w:ilvl w:val="0"/>
          <w:numId w:val="9"/>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Provide oversight of contracted event planners and grant/database functions.</w:t>
      </w:r>
    </w:p>
    <w:p w14:paraId="1ACE236C" w14:textId="77777777" w:rsidR="003D048D" w:rsidRPr="003D048D" w:rsidRDefault="003D048D" w:rsidP="003D048D">
      <w:pPr>
        <w:widowControl w:val="0"/>
        <w:numPr>
          <w:ilvl w:val="0"/>
          <w:numId w:val="9"/>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Assess and recommend future team growth to support expanded fundraising strategies.</w:t>
      </w:r>
    </w:p>
    <w:p w14:paraId="39D1BAB3" w14:textId="4FB62C4B" w:rsidR="00F62A1E" w:rsidRDefault="003D048D" w:rsidP="003D048D">
      <w:pPr>
        <w:widowControl w:val="0"/>
        <w:numPr>
          <w:ilvl w:val="0"/>
          <w:numId w:val="9"/>
        </w:numPr>
        <w:autoSpaceDE w:val="0"/>
        <w:autoSpaceDN w:val="0"/>
        <w:adjustRightInd w:val="0"/>
        <w:rPr>
          <w:rFonts w:ascii="Calibri" w:eastAsia="MS Mincho" w:hAnsi="Calibri" w:cs="Calibri"/>
          <w:iCs/>
          <w:color w:val="262626"/>
          <w:lang w:val="en-CA"/>
        </w:rPr>
      </w:pPr>
      <w:r w:rsidRPr="003D048D">
        <w:rPr>
          <w:rFonts w:ascii="Calibri" w:eastAsia="MS Mincho" w:hAnsi="Calibri" w:cs="Calibri"/>
          <w:iCs/>
          <w:color w:val="262626"/>
          <w:lang w:val="en-CA"/>
        </w:rPr>
        <w:t xml:space="preserve">Ensure </w:t>
      </w:r>
      <w:proofErr w:type="spellStart"/>
      <w:r w:rsidRPr="003D048D">
        <w:rPr>
          <w:rFonts w:ascii="Calibri" w:eastAsia="MS Mincho" w:hAnsi="Calibri" w:cs="Calibri"/>
          <w:iCs/>
          <w:color w:val="262626"/>
          <w:lang w:val="en-CA"/>
        </w:rPr>
        <w:t>DonorPerfect</w:t>
      </w:r>
      <w:proofErr w:type="spellEnd"/>
      <w:r w:rsidRPr="003D048D">
        <w:rPr>
          <w:rFonts w:ascii="Calibri" w:eastAsia="MS Mincho" w:hAnsi="Calibri" w:cs="Calibri"/>
          <w:iCs/>
          <w:color w:val="262626"/>
          <w:lang w:val="en-CA"/>
        </w:rPr>
        <w:t xml:space="preserve"> (or successor CRM) and data management systems support a coordinated and strategic donor engagement approach.</w:t>
      </w:r>
    </w:p>
    <w:p w14:paraId="23D25C4D" w14:textId="77777777" w:rsidR="003D048D" w:rsidRDefault="003D048D" w:rsidP="003D048D">
      <w:pPr>
        <w:widowControl w:val="0"/>
        <w:autoSpaceDE w:val="0"/>
        <w:autoSpaceDN w:val="0"/>
        <w:adjustRightInd w:val="0"/>
        <w:rPr>
          <w:rFonts w:ascii="Calibri" w:eastAsia="MS Mincho" w:hAnsi="Calibri" w:cs="Calibri"/>
          <w:iCs/>
          <w:color w:val="262626"/>
          <w:lang w:val="en-CA"/>
        </w:rPr>
      </w:pPr>
    </w:p>
    <w:p w14:paraId="50BA8BE2" w14:textId="25E3685D" w:rsidR="00765BF2" w:rsidRPr="00B10994" w:rsidRDefault="00765BF2" w:rsidP="00765BF2">
      <w:pPr>
        <w:widowControl w:val="0"/>
        <w:autoSpaceDE w:val="0"/>
        <w:autoSpaceDN w:val="0"/>
        <w:adjustRightInd w:val="0"/>
        <w:rPr>
          <w:rFonts w:ascii="Calibri" w:eastAsia="MS Mincho" w:hAnsi="Calibri" w:cs="Calibri"/>
          <w:b/>
          <w:bCs/>
          <w:color w:val="262626"/>
          <w:u w:val="single"/>
        </w:rPr>
      </w:pPr>
      <w:r w:rsidRPr="00B10994">
        <w:rPr>
          <w:rFonts w:ascii="Calibri" w:eastAsia="MS Mincho" w:hAnsi="Calibri" w:cs="Calibri"/>
          <w:b/>
          <w:bCs/>
          <w:color w:val="262626"/>
          <w:u w:val="single"/>
        </w:rPr>
        <w:t xml:space="preserve">Physical Demands of Job: </w:t>
      </w:r>
    </w:p>
    <w:tbl>
      <w:tblPr>
        <w:tblStyle w:val="TableGrid"/>
        <w:tblW w:w="0" w:type="auto"/>
        <w:tblLook w:val="04A0" w:firstRow="1" w:lastRow="0" w:firstColumn="1" w:lastColumn="0" w:noHBand="0" w:noVBand="1"/>
      </w:tblPr>
      <w:tblGrid>
        <w:gridCol w:w="3591"/>
        <w:gridCol w:w="803"/>
        <w:gridCol w:w="803"/>
        <w:gridCol w:w="845"/>
        <w:gridCol w:w="748"/>
        <w:gridCol w:w="799"/>
      </w:tblGrid>
      <w:tr w:rsidR="00D55982" w14:paraId="6B3F4259" w14:textId="77777777" w:rsidTr="00FE3749">
        <w:trPr>
          <w:trHeight w:val="354"/>
        </w:trPr>
        <w:tc>
          <w:tcPr>
            <w:tcW w:w="3591" w:type="dxa"/>
          </w:tcPr>
          <w:p w14:paraId="1F95391E" w14:textId="77777777" w:rsidR="00D55982" w:rsidRDefault="00D55982" w:rsidP="001B6F96">
            <w:pPr>
              <w:widowControl w:val="0"/>
              <w:autoSpaceDE w:val="0"/>
              <w:autoSpaceDN w:val="0"/>
              <w:adjustRightInd w:val="0"/>
              <w:rPr>
                <w:rFonts w:ascii="Calibri" w:eastAsia="MS Mincho" w:hAnsi="Calibri" w:cs="Calibri"/>
                <w:color w:val="262626"/>
              </w:rPr>
            </w:pPr>
          </w:p>
        </w:tc>
        <w:tc>
          <w:tcPr>
            <w:tcW w:w="803" w:type="dxa"/>
          </w:tcPr>
          <w:p w14:paraId="42F1602E" w14:textId="083298FD" w:rsidR="00D55982" w:rsidRPr="00ED2D05" w:rsidRDefault="00D55982" w:rsidP="001B6F96">
            <w:pPr>
              <w:widowControl w:val="0"/>
              <w:autoSpaceDE w:val="0"/>
              <w:autoSpaceDN w:val="0"/>
              <w:adjustRightInd w:val="0"/>
              <w:jc w:val="center"/>
              <w:rPr>
                <w:rFonts w:ascii="Calibri" w:eastAsia="MS Mincho" w:hAnsi="Calibri" w:cs="Calibri"/>
                <w:b/>
                <w:bCs/>
                <w:color w:val="262626"/>
              </w:rPr>
            </w:pPr>
            <w:r>
              <w:rPr>
                <w:rFonts w:ascii="Calibri" w:eastAsia="MS Mincho" w:hAnsi="Calibri" w:cs="Calibri"/>
                <w:b/>
                <w:bCs/>
                <w:color w:val="262626"/>
              </w:rPr>
              <w:t>0%</w:t>
            </w:r>
          </w:p>
        </w:tc>
        <w:tc>
          <w:tcPr>
            <w:tcW w:w="803" w:type="dxa"/>
          </w:tcPr>
          <w:p w14:paraId="3ABCE979" w14:textId="1B6D15FE" w:rsidR="00D55982" w:rsidRPr="00ED2D05" w:rsidRDefault="00D55982" w:rsidP="001B6F96">
            <w:pPr>
              <w:widowControl w:val="0"/>
              <w:autoSpaceDE w:val="0"/>
              <w:autoSpaceDN w:val="0"/>
              <w:adjustRightInd w:val="0"/>
              <w:jc w:val="center"/>
              <w:rPr>
                <w:rFonts w:ascii="Calibri" w:eastAsia="MS Mincho" w:hAnsi="Calibri" w:cs="Calibri"/>
                <w:b/>
                <w:bCs/>
                <w:color w:val="262626"/>
              </w:rPr>
            </w:pPr>
            <w:r w:rsidRPr="00ED2D05">
              <w:rPr>
                <w:rFonts w:ascii="Calibri" w:eastAsia="MS Mincho" w:hAnsi="Calibri" w:cs="Calibri"/>
                <w:b/>
                <w:bCs/>
                <w:color w:val="262626"/>
              </w:rPr>
              <w:t>25%</w:t>
            </w:r>
          </w:p>
        </w:tc>
        <w:tc>
          <w:tcPr>
            <w:tcW w:w="845" w:type="dxa"/>
          </w:tcPr>
          <w:p w14:paraId="7C559BEC" w14:textId="77777777" w:rsidR="00D55982" w:rsidRPr="00ED2D05" w:rsidRDefault="00D55982" w:rsidP="001B6F96">
            <w:pPr>
              <w:widowControl w:val="0"/>
              <w:autoSpaceDE w:val="0"/>
              <w:autoSpaceDN w:val="0"/>
              <w:adjustRightInd w:val="0"/>
              <w:jc w:val="center"/>
              <w:rPr>
                <w:rFonts w:ascii="Calibri" w:eastAsia="MS Mincho" w:hAnsi="Calibri" w:cs="Calibri"/>
                <w:b/>
                <w:bCs/>
                <w:color w:val="262626"/>
              </w:rPr>
            </w:pPr>
            <w:r w:rsidRPr="00ED2D05">
              <w:rPr>
                <w:rFonts w:ascii="Calibri" w:eastAsia="MS Mincho" w:hAnsi="Calibri" w:cs="Calibri"/>
                <w:b/>
                <w:bCs/>
                <w:color w:val="262626"/>
              </w:rPr>
              <w:t>50%</w:t>
            </w:r>
          </w:p>
        </w:tc>
        <w:tc>
          <w:tcPr>
            <w:tcW w:w="748" w:type="dxa"/>
          </w:tcPr>
          <w:p w14:paraId="7B4BAC2F" w14:textId="77777777" w:rsidR="00D55982" w:rsidRPr="00ED2D05" w:rsidRDefault="00D55982" w:rsidP="001B6F96">
            <w:pPr>
              <w:widowControl w:val="0"/>
              <w:autoSpaceDE w:val="0"/>
              <w:autoSpaceDN w:val="0"/>
              <w:adjustRightInd w:val="0"/>
              <w:jc w:val="center"/>
              <w:rPr>
                <w:rFonts w:ascii="Calibri" w:eastAsia="MS Mincho" w:hAnsi="Calibri" w:cs="Calibri"/>
                <w:b/>
                <w:bCs/>
                <w:color w:val="262626"/>
              </w:rPr>
            </w:pPr>
            <w:r w:rsidRPr="00ED2D05">
              <w:rPr>
                <w:rFonts w:ascii="Calibri" w:eastAsia="MS Mincho" w:hAnsi="Calibri" w:cs="Calibri"/>
                <w:b/>
                <w:bCs/>
                <w:color w:val="262626"/>
              </w:rPr>
              <w:t>75%</w:t>
            </w:r>
          </w:p>
        </w:tc>
        <w:tc>
          <w:tcPr>
            <w:tcW w:w="799" w:type="dxa"/>
          </w:tcPr>
          <w:p w14:paraId="2119863B" w14:textId="77777777" w:rsidR="00D55982" w:rsidRPr="00ED2D05" w:rsidRDefault="00D55982" w:rsidP="001B6F96">
            <w:pPr>
              <w:widowControl w:val="0"/>
              <w:autoSpaceDE w:val="0"/>
              <w:autoSpaceDN w:val="0"/>
              <w:adjustRightInd w:val="0"/>
              <w:jc w:val="center"/>
              <w:rPr>
                <w:rFonts w:ascii="Calibri" w:eastAsia="MS Mincho" w:hAnsi="Calibri" w:cs="Calibri"/>
                <w:b/>
                <w:bCs/>
                <w:color w:val="262626"/>
              </w:rPr>
            </w:pPr>
            <w:r w:rsidRPr="00ED2D05">
              <w:rPr>
                <w:rFonts w:ascii="Calibri" w:eastAsia="MS Mincho" w:hAnsi="Calibri" w:cs="Calibri"/>
                <w:b/>
                <w:bCs/>
                <w:color w:val="262626"/>
              </w:rPr>
              <w:t>100%</w:t>
            </w:r>
          </w:p>
        </w:tc>
      </w:tr>
      <w:tr w:rsidR="00D55982" w14:paraId="598496E0" w14:textId="77777777" w:rsidTr="00FE3749">
        <w:trPr>
          <w:trHeight w:val="354"/>
        </w:trPr>
        <w:tc>
          <w:tcPr>
            <w:tcW w:w="3591" w:type="dxa"/>
            <w:vAlign w:val="center"/>
          </w:tcPr>
          <w:p w14:paraId="74E14405" w14:textId="77777777" w:rsidR="00D55982" w:rsidRPr="00ED2D05" w:rsidRDefault="00D55982" w:rsidP="00D55982">
            <w:pPr>
              <w:widowControl w:val="0"/>
              <w:autoSpaceDE w:val="0"/>
              <w:autoSpaceDN w:val="0"/>
              <w:adjustRightInd w:val="0"/>
              <w:rPr>
                <w:rFonts w:ascii="Calibri" w:eastAsia="MS Mincho" w:hAnsi="Calibri" w:cs="Calibri"/>
                <w:b/>
                <w:bCs/>
                <w:color w:val="262626"/>
              </w:rPr>
            </w:pPr>
            <w:r w:rsidRPr="00ED2D05">
              <w:rPr>
                <w:rFonts w:ascii="Calibri" w:eastAsia="MS Mincho" w:hAnsi="Calibri" w:cs="Calibri"/>
                <w:b/>
                <w:bCs/>
                <w:color w:val="262626"/>
              </w:rPr>
              <w:t xml:space="preserve">Lifting/Pulling/Pushing </w:t>
            </w:r>
          </w:p>
        </w:tc>
        <w:tc>
          <w:tcPr>
            <w:tcW w:w="803" w:type="dxa"/>
          </w:tcPr>
          <w:p w14:paraId="41372C4B" w14:textId="12249D9C"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00FB5F0B" w14:textId="21BF2518" w:rsidR="00D55982" w:rsidRPr="00FF18CD" w:rsidRDefault="00654EB2"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c>
          <w:tcPr>
            <w:tcW w:w="845" w:type="dxa"/>
          </w:tcPr>
          <w:p w14:paraId="4679D9C6" w14:textId="258D53D5"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4BA46449" w14:textId="576DACDC"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99" w:type="dxa"/>
          </w:tcPr>
          <w:p w14:paraId="7CA82446" w14:textId="459099EB" w:rsidR="00D55982" w:rsidRPr="00FF18CD" w:rsidRDefault="00D55982" w:rsidP="00D55982">
            <w:pPr>
              <w:widowControl w:val="0"/>
              <w:autoSpaceDE w:val="0"/>
              <w:autoSpaceDN w:val="0"/>
              <w:adjustRightInd w:val="0"/>
              <w:jc w:val="center"/>
              <w:rPr>
                <w:rFonts w:ascii="Calibri" w:eastAsia="MS Mincho" w:hAnsi="Calibri" w:cs="Calibri"/>
                <w:color w:val="262626"/>
              </w:rPr>
            </w:pPr>
          </w:p>
        </w:tc>
      </w:tr>
      <w:tr w:rsidR="00D55982" w14:paraId="3F9C18AD" w14:textId="77777777" w:rsidTr="00FE3749">
        <w:trPr>
          <w:trHeight w:val="354"/>
        </w:trPr>
        <w:tc>
          <w:tcPr>
            <w:tcW w:w="3591" w:type="dxa"/>
            <w:vAlign w:val="center"/>
          </w:tcPr>
          <w:p w14:paraId="4E9CFC8C" w14:textId="77777777" w:rsidR="00D55982" w:rsidRPr="00ED2D05" w:rsidRDefault="00D55982" w:rsidP="00D55982">
            <w:pPr>
              <w:widowControl w:val="0"/>
              <w:autoSpaceDE w:val="0"/>
              <w:autoSpaceDN w:val="0"/>
              <w:adjustRightInd w:val="0"/>
              <w:rPr>
                <w:rFonts w:ascii="Calibri" w:eastAsia="MS Mincho" w:hAnsi="Calibri" w:cs="Calibri"/>
                <w:b/>
                <w:bCs/>
                <w:color w:val="262626"/>
              </w:rPr>
            </w:pPr>
            <w:r w:rsidRPr="00ED2D05">
              <w:rPr>
                <w:rFonts w:ascii="Calibri" w:eastAsia="MS Mincho" w:hAnsi="Calibri" w:cs="Calibri"/>
                <w:b/>
                <w:bCs/>
                <w:color w:val="262626"/>
              </w:rPr>
              <w:t>Walking/Moving around</w:t>
            </w:r>
          </w:p>
        </w:tc>
        <w:tc>
          <w:tcPr>
            <w:tcW w:w="803" w:type="dxa"/>
          </w:tcPr>
          <w:p w14:paraId="4A9D7DF0" w14:textId="65FC722C"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77915348" w14:textId="32C9AC8C" w:rsidR="00D55982" w:rsidRPr="00FF18CD"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c>
          <w:tcPr>
            <w:tcW w:w="845" w:type="dxa"/>
          </w:tcPr>
          <w:p w14:paraId="1D34FBDA" w14:textId="2C2D51F5"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14AE9611" w14:textId="1DBE64CA"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99" w:type="dxa"/>
          </w:tcPr>
          <w:p w14:paraId="08BFC2AD" w14:textId="3D8E78D5" w:rsidR="00D55982" w:rsidRPr="00FF18CD" w:rsidRDefault="00D55982" w:rsidP="00D55982">
            <w:pPr>
              <w:widowControl w:val="0"/>
              <w:autoSpaceDE w:val="0"/>
              <w:autoSpaceDN w:val="0"/>
              <w:adjustRightInd w:val="0"/>
              <w:jc w:val="center"/>
              <w:rPr>
                <w:rFonts w:ascii="Calibri" w:eastAsia="MS Mincho" w:hAnsi="Calibri" w:cs="Calibri"/>
                <w:color w:val="262626"/>
              </w:rPr>
            </w:pPr>
          </w:p>
        </w:tc>
      </w:tr>
      <w:tr w:rsidR="00D55982" w14:paraId="74CB86F3" w14:textId="77777777" w:rsidTr="00FE3749">
        <w:trPr>
          <w:trHeight w:val="354"/>
        </w:trPr>
        <w:tc>
          <w:tcPr>
            <w:tcW w:w="3591" w:type="dxa"/>
            <w:vAlign w:val="center"/>
          </w:tcPr>
          <w:p w14:paraId="626B76AB" w14:textId="77777777" w:rsidR="00D55982" w:rsidRPr="00ED2D05" w:rsidRDefault="00D55982" w:rsidP="00D55982">
            <w:pPr>
              <w:widowControl w:val="0"/>
              <w:autoSpaceDE w:val="0"/>
              <w:autoSpaceDN w:val="0"/>
              <w:adjustRightInd w:val="0"/>
              <w:rPr>
                <w:rFonts w:ascii="Calibri" w:eastAsia="MS Mincho" w:hAnsi="Calibri" w:cs="Calibri"/>
                <w:b/>
                <w:bCs/>
                <w:color w:val="262626"/>
              </w:rPr>
            </w:pPr>
            <w:r w:rsidRPr="00ED2D05">
              <w:rPr>
                <w:rFonts w:ascii="Calibri" w:eastAsia="MS Mincho" w:hAnsi="Calibri" w:cs="Calibri"/>
                <w:b/>
                <w:bCs/>
                <w:color w:val="262626"/>
              </w:rPr>
              <w:lastRenderedPageBreak/>
              <w:t xml:space="preserve">Sitting </w:t>
            </w:r>
          </w:p>
        </w:tc>
        <w:tc>
          <w:tcPr>
            <w:tcW w:w="803" w:type="dxa"/>
          </w:tcPr>
          <w:p w14:paraId="5B15D550" w14:textId="0E894E3A"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4FB46572" w14:textId="3A81543C"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845" w:type="dxa"/>
          </w:tcPr>
          <w:p w14:paraId="56A4B2C2" w14:textId="5C6F7250"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076AAF58" w14:textId="7DED4322" w:rsidR="00D55982" w:rsidRPr="00FF18CD"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c>
          <w:tcPr>
            <w:tcW w:w="799" w:type="dxa"/>
          </w:tcPr>
          <w:p w14:paraId="22D587E8" w14:textId="20B4E9B0" w:rsidR="00D55982" w:rsidRPr="00FF18CD" w:rsidRDefault="00D55982" w:rsidP="00D55982">
            <w:pPr>
              <w:widowControl w:val="0"/>
              <w:autoSpaceDE w:val="0"/>
              <w:autoSpaceDN w:val="0"/>
              <w:adjustRightInd w:val="0"/>
              <w:jc w:val="center"/>
              <w:rPr>
                <w:rFonts w:ascii="Calibri" w:eastAsia="MS Mincho" w:hAnsi="Calibri" w:cs="Calibri"/>
                <w:color w:val="262626"/>
              </w:rPr>
            </w:pPr>
          </w:p>
        </w:tc>
      </w:tr>
      <w:tr w:rsidR="00D55982" w14:paraId="6E862493" w14:textId="77777777" w:rsidTr="00FE3749">
        <w:trPr>
          <w:trHeight w:val="354"/>
        </w:trPr>
        <w:tc>
          <w:tcPr>
            <w:tcW w:w="3591" w:type="dxa"/>
            <w:vAlign w:val="center"/>
          </w:tcPr>
          <w:p w14:paraId="3F0516E8" w14:textId="77777777" w:rsidR="00D55982" w:rsidRPr="00ED2D05" w:rsidRDefault="00D55982" w:rsidP="00D55982">
            <w:pPr>
              <w:widowControl w:val="0"/>
              <w:autoSpaceDE w:val="0"/>
              <w:autoSpaceDN w:val="0"/>
              <w:adjustRightInd w:val="0"/>
              <w:rPr>
                <w:rFonts w:ascii="Calibri" w:eastAsia="MS Mincho" w:hAnsi="Calibri" w:cs="Calibri"/>
                <w:b/>
                <w:bCs/>
                <w:color w:val="262626"/>
              </w:rPr>
            </w:pPr>
            <w:r w:rsidRPr="00ED2D05">
              <w:rPr>
                <w:rFonts w:ascii="Calibri" w:eastAsia="MS Mincho" w:hAnsi="Calibri" w:cs="Calibri"/>
                <w:b/>
                <w:bCs/>
                <w:color w:val="262626"/>
              </w:rPr>
              <w:t xml:space="preserve">Time spent outside </w:t>
            </w:r>
          </w:p>
        </w:tc>
        <w:tc>
          <w:tcPr>
            <w:tcW w:w="803" w:type="dxa"/>
          </w:tcPr>
          <w:p w14:paraId="3412FFEA" w14:textId="3E1AB6A8"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414C9B39" w14:textId="12356C1C" w:rsidR="00D55982" w:rsidRPr="00FF18CD"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c>
          <w:tcPr>
            <w:tcW w:w="845" w:type="dxa"/>
          </w:tcPr>
          <w:p w14:paraId="32EBA47D" w14:textId="4B70497D"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15120D87" w14:textId="1AB5CC6E" w:rsidR="00D55982" w:rsidRPr="00FF18CD" w:rsidRDefault="00D55982" w:rsidP="00D55982">
            <w:pPr>
              <w:widowControl w:val="0"/>
              <w:autoSpaceDE w:val="0"/>
              <w:autoSpaceDN w:val="0"/>
              <w:adjustRightInd w:val="0"/>
              <w:jc w:val="center"/>
              <w:rPr>
                <w:rFonts w:ascii="Calibri" w:eastAsia="MS Mincho" w:hAnsi="Calibri" w:cs="Calibri"/>
                <w:color w:val="262626"/>
              </w:rPr>
            </w:pPr>
          </w:p>
        </w:tc>
        <w:tc>
          <w:tcPr>
            <w:tcW w:w="799" w:type="dxa"/>
          </w:tcPr>
          <w:p w14:paraId="709DBDC5" w14:textId="448AC509" w:rsidR="00D55982" w:rsidRPr="00FF18CD" w:rsidRDefault="00D55982" w:rsidP="00D55982">
            <w:pPr>
              <w:widowControl w:val="0"/>
              <w:autoSpaceDE w:val="0"/>
              <w:autoSpaceDN w:val="0"/>
              <w:adjustRightInd w:val="0"/>
              <w:jc w:val="center"/>
              <w:rPr>
                <w:rFonts w:ascii="Calibri" w:eastAsia="MS Mincho" w:hAnsi="Calibri" w:cs="Calibri"/>
                <w:color w:val="262626"/>
              </w:rPr>
            </w:pPr>
          </w:p>
        </w:tc>
      </w:tr>
    </w:tbl>
    <w:p w14:paraId="2607F416" w14:textId="77777777" w:rsidR="00765BF2" w:rsidRPr="009460F2" w:rsidRDefault="00765BF2" w:rsidP="00765BF2">
      <w:pPr>
        <w:widowControl w:val="0"/>
        <w:autoSpaceDE w:val="0"/>
        <w:autoSpaceDN w:val="0"/>
        <w:adjustRightInd w:val="0"/>
        <w:rPr>
          <w:rFonts w:ascii="Calibri" w:eastAsia="MS Mincho" w:hAnsi="Calibri" w:cs="Calibri"/>
          <w:color w:val="262626"/>
        </w:rPr>
      </w:pPr>
    </w:p>
    <w:p w14:paraId="1B4714EF" w14:textId="419E70F5" w:rsidR="00765BF2" w:rsidRPr="00B10994" w:rsidRDefault="00765BF2" w:rsidP="00765BF2">
      <w:pPr>
        <w:widowControl w:val="0"/>
        <w:autoSpaceDE w:val="0"/>
        <w:autoSpaceDN w:val="0"/>
        <w:adjustRightInd w:val="0"/>
        <w:rPr>
          <w:rFonts w:ascii="Calibri" w:eastAsia="MS Mincho" w:hAnsi="Calibri" w:cs="Calibri"/>
          <w:b/>
          <w:bCs/>
          <w:color w:val="262626"/>
          <w:u w:val="single"/>
        </w:rPr>
      </w:pPr>
      <w:r w:rsidRPr="00B10994">
        <w:rPr>
          <w:rFonts w:ascii="Calibri" w:eastAsia="MS Mincho" w:hAnsi="Calibri" w:cs="Calibri"/>
          <w:b/>
          <w:bCs/>
          <w:color w:val="262626"/>
          <w:u w:val="single"/>
        </w:rPr>
        <w:t xml:space="preserve">Cognitive Demands of Job: </w:t>
      </w:r>
    </w:p>
    <w:tbl>
      <w:tblPr>
        <w:tblStyle w:val="TableGrid"/>
        <w:tblW w:w="0" w:type="auto"/>
        <w:tblLook w:val="04A0" w:firstRow="1" w:lastRow="0" w:firstColumn="1" w:lastColumn="0" w:noHBand="0" w:noVBand="1"/>
      </w:tblPr>
      <w:tblGrid>
        <w:gridCol w:w="3591"/>
        <w:gridCol w:w="803"/>
        <w:gridCol w:w="803"/>
        <w:gridCol w:w="845"/>
        <w:gridCol w:w="748"/>
        <w:gridCol w:w="799"/>
      </w:tblGrid>
      <w:tr w:rsidR="00D55982" w14:paraId="3B5FD81B" w14:textId="77777777" w:rsidTr="004624FA">
        <w:trPr>
          <w:trHeight w:val="354"/>
        </w:trPr>
        <w:tc>
          <w:tcPr>
            <w:tcW w:w="3591" w:type="dxa"/>
          </w:tcPr>
          <w:p w14:paraId="10FAE214" w14:textId="77777777" w:rsidR="00D55982" w:rsidRPr="006935E4" w:rsidRDefault="00D55982" w:rsidP="00D55982">
            <w:pPr>
              <w:widowControl w:val="0"/>
              <w:autoSpaceDE w:val="0"/>
              <w:autoSpaceDN w:val="0"/>
              <w:adjustRightInd w:val="0"/>
              <w:rPr>
                <w:rFonts w:ascii="Calibri" w:eastAsia="MS Mincho" w:hAnsi="Calibri" w:cs="Calibri"/>
                <w:color w:val="262626"/>
              </w:rPr>
            </w:pPr>
          </w:p>
        </w:tc>
        <w:tc>
          <w:tcPr>
            <w:tcW w:w="803" w:type="dxa"/>
          </w:tcPr>
          <w:p w14:paraId="34BC1E68" w14:textId="1A6C9E1B" w:rsidR="00D55982" w:rsidRPr="006935E4" w:rsidRDefault="00D55982" w:rsidP="00D55982">
            <w:pPr>
              <w:widowControl w:val="0"/>
              <w:autoSpaceDE w:val="0"/>
              <w:autoSpaceDN w:val="0"/>
              <w:adjustRightInd w:val="0"/>
              <w:jc w:val="center"/>
              <w:rPr>
                <w:rFonts w:ascii="Calibri" w:eastAsia="MS Mincho" w:hAnsi="Calibri" w:cs="Calibri"/>
                <w:b/>
                <w:bCs/>
                <w:color w:val="262626"/>
              </w:rPr>
            </w:pPr>
            <w:r w:rsidRPr="006935E4">
              <w:rPr>
                <w:rFonts w:ascii="Calibri" w:eastAsia="MS Mincho" w:hAnsi="Calibri" w:cs="Calibri"/>
                <w:b/>
                <w:bCs/>
                <w:color w:val="262626"/>
              </w:rPr>
              <w:t>0%</w:t>
            </w:r>
          </w:p>
        </w:tc>
        <w:tc>
          <w:tcPr>
            <w:tcW w:w="803" w:type="dxa"/>
          </w:tcPr>
          <w:p w14:paraId="03BFD729" w14:textId="31199CBC" w:rsidR="00D55982" w:rsidRPr="006935E4" w:rsidRDefault="00D55982" w:rsidP="00D55982">
            <w:pPr>
              <w:widowControl w:val="0"/>
              <w:autoSpaceDE w:val="0"/>
              <w:autoSpaceDN w:val="0"/>
              <w:adjustRightInd w:val="0"/>
              <w:jc w:val="center"/>
              <w:rPr>
                <w:rFonts w:ascii="Calibri" w:eastAsia="MS Mincho" w:hAnsi="Calibri" w:cs="Calibri"/>
                <w:b/>
                <w:bCs/>
                <w:color w:val="262626"/>
              </w:rPr>
            </w:pPr>
            <w:r w:rsidRPr="006935E4">
              <w:rPr>
                <w:rFonts w:ascii="Calibri" w:eastAsia="MS Mincho" w:hAnsi="Calibri" w:cs="Calibri"/>
                <w:b/>
                <w:bCs/>
                <w:color w:val="262626"/>
              </w:rPr>
              <w:t>25%</w:t>
            </w:r>
          </w:p>
        </w:tc>
        <w:tc>
          <w:tcPr>
            <w:tcW w:w="845" w:type="dxa"/>
          </w:tcPr>
          <w:p w14:paraId="71ADF4B7" w14:textId="77777777" w:rsidR="00D55982" w:rsidRPr="006935E4" w:rsidRDefault="00D55982" w:rsidP="00D55982">
            <w:pPr>
              <w:widowControl w:val="0"/>
              <w:autoSpaceDE w:val="0"/>
              <w:autoSpaceDN w:val="0"/>
              <w:adjustRightInd w:val="0"/>
              <w:jc w:val="center"/>
              <w:rPr>
                <w:rFonts w:ascii="Calibri" w:eastAsia="MS Mincho" w:hAnsi="Calibri" w:cs="Calibri"/>
                <w:b/>
                <w:bCs/>
                <w:color w:val="262626"/>
              </w:rPr>
            </w:pPr>
            <w:r w:rsidRPr="006935E4">
              <w:rPr>
                <w:rFonts w:ascii="Calibri" w:eastAsia="MS Mincho" w:hAnsi="Calibri" w:cs="Calibri"/>
                <w:b/>
                <w:bCs/>
                <w:color w:val="262626"/>
              </w:rPr>
              <w:t>50%</w:t>
            </w:r>
          </w:p>
        </w:tc>
        <w:tc>
          <w:tcPr>
            <w:tcW w:w="748" w:type="dxa"/>
          </w:tcPr>
          <w:p w14:paraId="399212DB" w14:textId="77777777" w:rsidR="00D55982" w:rsidRPr="006935E4" w:rsidRDefault="00D55982" w:rsidP="00D55982">
            <w:pPr>
              <w:widowControl w:val="0"/>
              <w:autoSpaceDE w:val="0"/>
              <w:autoSpaceDN w:val="0"/>
              <w:adjustRightInd w:val="0"/>
              <w:jc w:val="center"/>
              <w:rPr>
                <w:rFonts w:ascii="Calibri" w:eastAsia="MS Mincho" w:hAnsi="Calibri" w:cs="Calibri"/>
                <w:b/>
                <w:bCs/>
                <w:color w:val="262626"/>
              </w:rPr>
            </w:pPr>
            <w:r w:rsidRPr="006935E4">
              <w:rPr>
                <w:rFonts w:ascii="Calibri" w:eastAsia="MS Mincho" w:hAnsi="Calibri" w:cs="Calibri"/>
                <w:b/>
                <w:bCs/>
                <w:color w:val="262626"/>
              </w:rPr>
              <w:t>75%</w:t>
            </w:r>
          </w:p>
        </w:tc>
        <w:tc>
          <w:tcPr>
            <w:tcW w:w="799" w:type="dxa"/>
          </w:tcPr>
          <w:p w14:paraId="33EA377F" w14:textId="77777777" w:rsidR="00D55982" w:rsidRPr="006935E4" w:rsidRDefault="00D55982" w:rsidP="00D55982">
            <w:pPr>
              <w:widowControl w:val="0"/>
              <w:autoSpaceDE w:val="0"/>
              <w:autoSpaceDN w:val="0"/>
              <w:adjustRightInd w:val="0"/>
              <w:jc w:val="center"/>
              <w:rPr>
                <w:rFonts w:ascii="Calibri" w:eastAsia="MS Mincho" w:hAnsi="Calibri" w:cs="Calibri"/>
                <w:b/>
                <w:bCs/>
                <w:color w:val="262626"/>
              </w:rPr>
            </w:pPr>
            <w:r w:rsidRPr="006935E4">
              <w:rPr>
                <w:rFonts w:ascii="Calibri" w:eastAsia="MS Mincho" w:hAnsi="Calibri" w:cs="Calibri"/>
                <w:b/>
                <w:bCs/>
                <w:color w:val="262626"/>
              </w:rPr>
              <w:t>100%</w:t>
            </w:r>
          </w:p>
        </w:tc>
      </w:tr>
      <w:tr w:rsidR="00D55982" w14:paraId="0F9E5C84" w14:textId="77777777" w:rsidTr="004624FA">
        <w:trPr>
          <w:trHeight w:val="354"/>
        </w:trPr>
        <w:tc>
          <w:tcPr>
            <w:tcW w:w="3591" w:type="dxa"/>
            <w:vAlign w:val="center"/>
          </w:tcPr>
          <w:p w14:paraId="66F25CE5" w14:textId="77777777" w:rsidR="00D55982" w:rsidRPr="006935E4" w:rsidRDefault="00D55982" w:rsidP="00D55982">
            <w:pPr>
              <w:widowControl w:val="0"/>
              <w:autoSpaceDE w:val="0"/>
              <w:autoSpaceDN w:val="0"/>
              <w:adjustRightInd w:val="0"/>
              <w:rPr>
                <w:rFonts w:ascii="Calibri" w:eastAsia="MS Mincho" w:hAnsi="Calibri" w:cs="Calibri"/>
                <w:b/>
                <w:bCs/>
                <w:color w:val="262626"/>
              </w:rPr>
            </w:pPr>
            <w:r w:rsidRPr="006935E4">
              <w:rPr>
                <w:rFonts w:ascii="Calibri" w:eastAsia="MS Mincho" w:hAnsi="Calibri" w:cs="Calibri"/>
                <w:b/>
                <w:bCs/>
                <w:color w:val="262626"/>
              </w:rPr>
              <w:t xml:space="preserve">Independent work  </w:t>
            </w:r>
          </w:p>
        </w:tc>
        <w:tc>
          <w:tcPr>
            <w:tcW w:w="803" w:type="dxa"/>
          </w:tcPr>
          <w:p w14:paraId="5781F54E" w14:textId="5B855523"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7AE2BC44" w14:textId="58FC20DB"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45" w:type="dxa"/>
          </w:tcPr>
          <w:p w14:paraId="675D7F4D" w14:textId="60F959EF"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08E99DE5" w14:textId="5AAE4E6A" w:rsidR="00D55982" w:rsidRPr="006935E4" w:rsidRDefault="006935E4" w:rsidP="00D55982">
            <w:pPr>
              <w:widowControl w:val="0"/>
              <w:autoSpaceDE w:val="0"/>
              <w:autoSpaceDN w:val="0"/>
              <w:adjustRightInd w:val="0"/>
              <w:jc w:val="center"/>
              <w:rPr>
                <w:rFonts w:ascii="Calibri" w:eastAsia="MS Mincho" w:hAnsi="Calibri" w:cs="Calibri"/>
                <w:color w:val="262626"/>
              </w:rPr>
            </w:pPr>
            <w:r w:rsidRPr="006935E4">
              <w:rPr>
                <w:rFonts w:ascii="Calibri" w:eastAsia="MS Mincho" w:hAnsi="Calibri" w:cs="Calibri"/>
                <w:color w:val="262626"/>
              </w:rPr>
              <w:t>X</w:t>
            </w:r>
          </w:p>
        </w:tc>
        <w:tc>
          <w:tcPr>
            <w:tcW w:w="799" w:type="dxa"/>
          </w:tcPr>
          <w:p w14:paraId="055B0368" w14:textId="26813249" w:rsidR="00D55982" w:rsidRPr="006935E4" w:rsidRDefault="00D55982" w:rsidP="00D55982">
            <w:pPr>
              <w:widowControl w:val="0"/>
              <w:autoSpaceDE w:val="0"/>
              <w:autoSpaceDN w:val="0"/>
              <w:adjustRightInd w:val="0"/>
              <w:jc w:val="center"/>
              <w:rPr>
                <w:rFonts w:ascii="Calibri" w:eastAsia="MS Mincho" w:hAnsi="Calibri" w:cs="Calibri"/>
                <w:color w:val="262626"/>
              </w:rPr>
            </w:pPr>
          </w:p>
        </w:tc>
      </w:tr>
      <w:tr w:rsidR="00D55982" w14:paraId="70BC86F7" w14:textId="77777777" w:rsidTr="004624FA">
        <w:trPr>
          <w:trHeight w:val="354"/>
        </w:trPr>
        <w:tc>
          <w:tcPr>
            <w:tcW w:w="3591" w:type="dxa"/>
            <w:vAlign w:val="center"/>
          </w:tcPr>
          <w:p w14:paraId="494FDC1D" w14:textId="77777777" w:rsidR="00D55982" w:rsidRPr="006935E4" w:rsidRDefault="00D55982" w:rsidP="00D55982">
            <w:pPr>
              <w:widowControl w:val="0"/>
              <w:autoSpaceDE w:val="0"/>
              <w:autoSpaceDN w:val="0"/>
              <w:adjustRightInd w:val="0"/>
              <w:rPr>
                <w:rFonts w:ascii="Calibri" w:eastAsia="MS Mincho" w:hAnsi="Calibri" w:cs="Calibri"/>
                <w:b/>
                <w:bCs/>
                <w:color w:val="262626"/>
              </w:rPr>
            </w:pPr>
            <w:r w:rsidRPr="006935E4">
              <w:rPr>
                <w:rFonts w:ascii="Calibri" w:eastAsia="MS Mincho" w:hAnsi="Calibri" w:cs="Calibri"/>
                <w:b/>
                <w:bCs/>
                <w:color w:val="262626"/>
              </w:rPr>
              <w:t>Task memorization</w:t>
            </w:r>
          </w:p>
        </w:tc>
        <w:tc>
          <w:tcPr>
            <w:tcW w:w="803" w:type="dxa"/>
          </w:tcPr>
          <w:p w14:paraId="0B5B1864" w14:textId="6463A445"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17BC2C2A" w14:textId="06EA44F2"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45" w:type="dxa"/>
          </w:tcPr>
          <w:p w14:paraId="28F702C1" w14:textId="5C821EF3"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27316222" w14:textId="57C1CA9D" w:rsidR="00D55982" w:rsidRPr="006935E4"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c>
          <w:tcPr>
            <w:tcW w:w="799" w:type="dxa"/>
          </w:tcPr>
          <w:p w14:paraId="2C8E78C9" w14:textId="252008EB" w:rsidR="00D55982" w:rsidRPr="006935E4" w:rsidRDefault="00D55982" w:rsidP="00D55982">
            <w:pPr>
              <w:widowControl w:val="0"/>
              <w:autoSpaceDE w:val="0"/>
              <w:autoSpaceDN w:val="0"/>
              <w:adjustRightInd w:val="0"/>
              <w:jc w:val="center"/>
              <w:rPr>
                <w:rFonts w:ascii="Calibri" w:eastAsia="MS Mincho" w:hAnsi="Calibri" w:cs="Calibri"/>
                <w:color w:val="262626"/>
              </w:rPr>
            </w:pPr>
          </w:p>
        </w:tc>
      </w:tr>
      <w:tr w:rsidR="00D55982" w14:paraId="0CCA8815" w14:textId="77777777" w:rsidTr="004624FA">
        <w:trPr>
          <w:trHeight w:val="354"/>
        </w:trPr>
        <w:tc>
          <w:tcPr>
            <w:tcW w:w="3591" w:type="dxa"/>
            <w:vAlign w:val="center"/>
          </w:tcPr>
          <w:p w14:paraId="0B92AAAB" w14:textId="77777777" w:rsidR="00D55982" w:rsidRPr="006935E4" w:rsidRDefault="00D55982" w:rsidP="00D55982">
            <w:pPr>
              <w:widowControl w:val="0"/>
              <w:autoSpaceDE w:val="0"/>
              <w:autoSpaceDN w:val="0"/>
              <w:adjustRightInd w:val="0"/>
              <w:rPr>
                <w:rFonts w:ascii="Calibri" w:eastAsia="MS Mincho" w:hAnsi="Calibri" w:cs="Calibri"/>
                <w:b/>
                <w:bCs/>
                <w:color w:val="262626"/>
              </w:rPr>
            </w:pPr>
            <w:r w:rsidRPr="006935E4">
              <w:rPr>
                <w:rFonts w:ascii="Calibri" w:eastAsia="MS Mincho" w:hAnsi="Calibri" w:cs="Calibri"/>
                <w:b/>
                <w:bCs/>
                <w:color w:val="262626"/>
              </w:rPr>
              <w:t>Changing priorities/deadlines</w:t>
            </w:r>
          </w:p>
        </w:tc>
        <w:tc>
          <w:tcPr>
            <w:tcW w:w="803" w:type="dxa"/>
          </w:tcPr>
          <w:p w14:paraId="2488EEF7" w14:textId="03843C7A"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14AA1C32" w14:textId="38788B49"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45" w:type="dxa"/>
          </w:tcPr>
          <w:p w14:paraId="5D0854DF" w14:textId="641FF14A"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23ACDD62" w14:textId="2519A6C7"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99" w:type="dxa"/>
          </w:tcPr>
          <w:p w14:paraId="39B5C16F" w14:textId="4086BCBB" w:rsidR="00D55982" w:rsidRPr="006935E4"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r>
      <w:tr w:rsidR="00D55982" w14:paraId="7464FA21" w14:textId="77777777" w:rsidTr="004624FA">
        <w:trPr>
          <w:trHeight w:val="354"/>
        </w:trPr>
        <w:tc>
          <w:tcPr>
            <w:tcW w:w="3591" w:type="dxa"/>
            <w:vAlign w:val="center"/>
          </w:tcPr>
          <w:p w14:paraId="50D34F6A" w14:textId="77777777" w:rsidR="00D55982" w:rsidRPr="006935E4" w:rsidRDefault="00D55982" w:rsidP="00D55982">
            <w:pPr>
              <w:widowControl w:val="0"/>
              <w:autoSpaceDE w:val="0"/>
              <w:autoSpaceDN w:val="0"/>
              <w:adjustRightInd w:val="0"/>
              <w:rPr>
                <w:rFonts w:ascii="Calibri" w:eastAsia="MS Mincho" w:hAnsi="Calibri" w:cs="Calibri"/>
                <w:b/>
                <w:bCs/>
                <w:color w:val="262626"/>
              </w:rPr>
            </w:pPr>
            <w:r w:rsidRPr="006935E4">
              <w:rPr>
                <w:rFonts w:ascii="Calibri" w:eastAsia="MS Mincho" w:hAnsi="Calibri" w:cs="Calibri"/>
                <w:b/>
                <w:bCs/>
                <w:color w:val="262626"/>
              </w:rPr>
              <w:t xml:space="preserve">Writing/reading  </w:t>
            </w:r>
          </w:p>
        </w:tc>
        <w:tc>
          <w:tcPr>
            <w:tcW w:w="803" w:type="dxa"/>
          </w:tcPr>
          <w:p w14:paraId="39CB964B" w14:textId="5BF8F390"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03" w:type="dxa"/>
          </w:tcPr>
          <w:p w14:paraId="559A81C7" w14:textId="3E479A58"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845" w:type="dxa"/>
          </w:tcPr>
          <w:p w14:paraId="23719B31" w14:textId="50A0A786"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48" w:type="dxa"/>
          </w:tcPr>
          <w:p w14:paraId="585B6FDB" w14:textId="332FECEA" w:rsidR="00D55982" w:rsidRPr="006935E4" w:rsidRDefault="00D55982" w:rsidP="00D55982">
            <w:pPr>
              <w:widowControl w:val="0"/>
              <w:autoSpaceDE w:val="0"/>
              <w:autoSpaceDN w:val="0"/>
              <w:adjustRightInd w:val="0"/>
              <w:jc w:val="center"/>
              <w:rPr>
                <w:rFonts w:ascii="Calibri" w:eastAsia="MS Mincho" w:hAnsi="Calibri" w:cs="Calibri"/>
                <w:color w:val="262626"/>
              </w:rPr>
            </w:pPr>
          </w:p>
        </w:tc>
        <w:tc>
          <w:tcPr>
            <w:tcW w:w="799" w:type="dxa"/>
          </w:tcPr>
          <w:p w14:paraId="46DF0238" w14:textId="0C0327A8" w:rsidR="00D55982" w:rsidRPr="006935E4" w:rsidRDefault="006935E4" w:rsidP="00D55982">
            <w:pPr>
              <w:widowControl w:val="0"/>
              <w:autoSpaceDE w:val="0"/>
              <w:autoSpaceDN w:val="0"/>
              <w:adjustRightInd w:val="0"/>
              <w:jc w:val="center"/>
              <w:rPr>
                <w:rFonts w:ascii="Calibri" w:eastAsia="MS Mincho" w:hAnsi="Calibri" w:cs="Calibri"/>
                <w:color w:val="262626"/>
              </w:rPr>
            </w:pPr>
            <w:r>
              <w:rPr>
                <w:rFonts w:ascii="Calibri" w:eastAsia="MS Mincho" w:hAnsi="Calibri" w:cs="Calibri"/>
                <w:color w:val="262626"/>
              </w:rPr>
              <w:t>X</w:t>
            </w:r>
          </w:p>
        </w:tc>
      </w:tr>
    </w:tbl>
    <w:p w14:paraId="274AF59F" w14:textId="77777777" w:rsidR="007D18E5" w:rsidRDefault="007D18E5" w:rsidP="007863B7">
      <w:pPr>
        <w:widowControl w:val="0"/>
        <w:autoSpaceDE w:val="0"/>
        <w:autoSpaceDN w:val="0"/>
        <w:adjustRightInd w:val="0"/>
        <w:rPr>
          <w:rFonts w:ascii="Calibri" w:eastAsia="MS Mincho" w:hAnsi="Calibri" w:cs="Calibri"/>
          <w:color w:val="262626"/>
        </w:rPr>
      </w:pPr>
    </w:p>
    <w:p w14:paraId="41734CD5" w14:textId="77777777" w:rsidR="00765BF2" w:rsidRPr="00BD6529" w:rsidRDefault="00765BF2" w:rsidP="00765BF2">
      <w:pPr>
        <w:widowControl w:val="0"/>
        <w:autoSpaceDE w:val="0"/>
        <w:autoSpaceDN w:val="0"/>
        <w:adjustRightInd w:val="0"/>
        <w:rPr>
          <w:rFonts w:ascii="Calibri" w:eastAsia="MS Mincho" w:hAnsi="Calibri" w:cs="Calibri"/>
          <w:b/>
          <w:bCs/>
          <w:color w:val="262626"/>
          <w:u w:val="single"/>
        </w:rPr>
      </w:pPr>
      <w:r w:rsidRPr="00BD6529">
        <w:rPr>
          <w:rFonts w:ascii="Calibri" w:eastAsia="MS Mincho" w:hAnsi="Calibri" w:cs="Calibri"/>
          <w:b/>
          <w:bCs/>
          <w:color w:val="262626"/>
          <w:u w:val="single"/>
        </w:rPr>
        <w:t>Qualifications:</w:t>
      </w:r>
    </w:p>
    <w:p w14:paraId="182C6C49" w14:textId="77777777" w:rsidR="00BC5C4D" w:rsidRPr="00BC5C4D"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BC5C4D">
        <w:rPr>
          <w:rFonts w:ascii="Calibri" w:eastAsia="MS Mincho" w:hAnsi="Calibri" w:cs="Calibri"/>
          <w:color w:val="262626"/>
          <w:lang w:val="en-CA"/>
        </w:rPr>
        <w:t xml:space="preserve">Minimum </w:t>
      </w:r>
      <w:r w:rsidRPr="00BC5C4D">
        <w:rPr>
          <w:rFonts w:ascii="Calibri" w:eastAsia="MS Mincho" w:hAnsi="Calibri" w:cs="Calibri"/>
          <w:b/>
          <w:bCs/>
          <w:color w:val="262626"/>
          <w:lang w:val="en-CA"/>
        </w:rPr>
        <w:t>5 years of progressive leadership experience</w:t>
      </w:r>
      <w:r w:rsidRPr="00BC5C4D">
        <w:rPr>
          <w:rFonts w:ascii="Calibri" w:eastAsia="MS Mincho" w:hAnsi="Calibri" w:cs="Calibri"/>
          <w:color w:val="262626"/>
          <w:lang w:val="en-CA"/>
        </w:rPr>
        <w:t xml:space="preserve"> in fund development and/or communications.</w:t>
      </w:r>
    </w:p>
    <w:p w14:paraId="7B42DCD8" w14:textId="77777777" w:rsidR="00BC5C4D" w:rsidRPr="00BC5C4D"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BC5C4D">
        <w:rPr>
          <w:rFonts w:ascii="Calibri" w:eastAsia="MS Mincho" w:hAnsi="Calibri" w:cs="Calibri"/>
          <w:color w:val="262626"/>
          <w:lang w:val="en-CA"/>
        </w:rPr>
        <w:t xml:space="preserve">Proven track record in </w:t>
      </w:r>
      <w:r w:rsidRPr="00BC5C4D">
        <w:rPr>
          <w:rFonts w:ascii="Calibri" w:eastAsia="MS Mincho" w:hAnsi="Calibri" w:cs="Calibri"/>
          <w:b/>
          <w:bCs/>
          <w:color w:val="262626"/>
          <w:lang w:val="en-CA"/>
        </w:rPr>
        <w:t>major gift fundraising</w:t>
      </w:r>
      <w:r w:rsidRPr="00BC5C4D">
        <w:rPr>
          <w:rFonts w:ascii="Calibri" w:eastAsia="MS Mincho" w:hAnsi="Calibri" w:cs="Calibri"/>
          <w:color w:val="262626"/>
          <w:lang w:val="en-CA"/>
        </w:rPr>
        <w:t>, strategic communications, and donor stewardship.</w:t>
      </w:r>
    </w:p>
    <w:p w14:paraId="4F1F50BD" w14:textId="77777777" w:rsidR="00BC5C4D" w:rsidRPr="00BC5C4D"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BC5C4D">
        <w:rPr>
          <w:rFonts w:ascii="Calibri" w:eastAsia="MS Mincho" w:hAnsi="Calibri" w:cs="Calibri"/>
          <w:color w:val="262626"/>
          <w:lang w:val="en-CA"/>
        </w:rPr>
        <w:t xml:space="preserve">Preferred experience in </w:t>
      </w:r>
      <w:r w:rsidRPr="00BC5C4D">
        <w:rPr>
          <w:rFonts w:ascii="Calibri" w:eastAsia="MS Mincho" w:hAnsi="Calibri" w:cs="Calibri"/>
          <w:b/>
          <w:bCs/>
          <w:color w:val="262626"/>
          <w:lang w:val="en-CA"/>
        </w:rPr>
        <w:t>health, social services, or nonprofit</w:t>
      </w:r>
      <w:r w:rsidRPr="00BC5C4D">
        <w:rPr>
          <w:rFonts w:ascii="Calibri" w:eastAsia="MS Mincho" w:hAnsi="Calibri" w:cs="Calibri"/>
          <w:color w:val="262626"/>
          <w:lang w:val="en-CA"/>
        </w:rPr>
        <w:t xml:space="preserve"> sectors.</w:t>
      </w:r>
    </w:p>
    <w:p w14:paraId="7F694FAD" w14:textId="77777777" w:rsidR="00BC5C4D" w:rsidRPr="004710FB"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BC5C4D">
        <w:rPr>
          <w:rFonts w:ascii="Calibri" w:eastAsia="MS Mincho" w:hAnsi="Calibri" w:cs="Calibri"/>
          <w:color w:val="262626"/>
          <w:lang w:val="en-CA"/>
        </w:rPr>
        <w:t xml:space="preserve">Demonstrated </w:t>
      </w:r>
      <w:r w:rsidRPr="004710FB">
        <w:rPr>
          <w:rFonts w:ascii="Calibri" w:eastAsia="MS Mincho" w:hAnsi="Calibri" w:cs="Calibri"/>
          <w:color w:val="262626"/>
          <w:lang w:val="en-CA"/>
        </w:rPr>
        <w:t xml:space="preserve">ability to </w:t>
      </w:r>
      <w:r w:rsidRPr="004710FB">
        <w:rPr>
          <w:rFonts w:ascii="Calibri" w:eastAsia="MS Mincho" w:hAnsi="Calibri" w:cs="Calibri"/>
          <w:b/>
          <w:bCs/>
          <w:color w:val="262626"/>
          <w:lang w:val="en-CA"/>
        </w:rPr>
        <w:t>build donor pipelines</w:t>
      </w:r>
      <w:r w:rsidRPr="004710FB">
        <w:rPr>
          <w:rFonts w:ascii="Calibri" w:eastAsia="MS Mincho" w:hAnsi="Calibri" w:cs="Calibri"/>
          <w:color w:val="262626"/>
          <w:lang w:val="en-CA"/>
        </w:rPr>
        <w:t>, manage campaigns, and foster strategic partnerships.</w:t>
      </w:r>
    </w:p>
    <w:p w14:paraId="0622AB11" w14:textId="77777777" w:rsidR="00BC5C4D" w:rsidRPr="004710FB"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4710FB">
        <w:rPr>
          <w:rFonts w:ascii="Calibri" w:eastAsia="MS Mincho" w:hAnsi="Calibri" w:cs="Calibri"/>
          <w:color w:val="262626"/>
          <w:lang w:val="en-CA"/>
        </w:rPr>
        <w:t xml:space="preserve">Strong leadership and team-building skills, with the ability to </w:t>
      </w:r>
      <w:r w:rsidRPr="004710FB">
        <w:rPr>
          <w:rFonts w:ascii="Calibri" w:eastAsia="MS Mincho" w:hAnsi="Calibri" w:cs="Calibri"/>
          <w:b/>
          <w:bCs/>
          <w:color w:val="262626"/>
          <w:lang w:val="en-CA"/>
        </w:rPr>
        <w:t>inspire and grow a department</w:t>
      </w:r>
      <w:r w:rsidRPr="004710FB">
        <w:rPr>
          <w:rFonts w:ascii="Calibri" w:eastAsia="MS Mincho" w:hAnsi="Calibri" w:cs="Calibri"/>
          <w:color w:val="262626"/>
          <w:lang w:val="en-CA"/>
        </w:rPr>
        <w:t xml:space="preserve"> over time.</w:t>
      </w:r>
    </w:p>
    <w:p w14:paraId="7B097188" w14:textId="77777777" w:rsidR="00BC5C4D" w:rsidRPr="004710FB"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4710FB">
        <w:rPr>
          <w:rFonts w:ascii="Calibri" w:eastAsia="MS Mincho" w:hAnsi="Calibri" w:cs="Calibri"/>
          <w:color w:val="262626"/>
          <w:lang w:val="en-CA"/>
        </w:rPr>
        <w:t>Excellent written and verbal communication skills, with a strategic and creative mindset.</w:t>
      </w:r>
    </w:p>
    <w:p w14:paraId="34555DC0" w14:textId="77777777" w:rsidR="00BC5C4D" w:rsidRPr="004710FB" w:rsidRDefault="00BC5C4D" w:rsidP="00BC5C4D">
      <w:pPr>
        <w:widowControl w:val="0"/>
        <w:numPr>
          <w:ilvl w:val="0"/>
          <w:numId w:val="10"/>
        </w:numPr>
        <w:autoSpaceDE w:val="0"/>
        <w:autoSpaceDN w:val="0"/>
        <w:adjustRightInd w:val="0"/>
        <w:rPr>
          <w:rFonts w:ascii="Calibri" w:eastAsia="MS Mincho" w:hAnsi="Calibri" w:cs="Calibri"/>
          <w:color w:val="262626"/>
          <w:lang w:val="en-CA"/>
        </w:rPr>
      </w:pPr>
      <w:r w:rsidRPr="004710FB">
        <w:rPr>
          <w:rFonts w:ascii="Calibri" w:eastAsia="MS Mincho" w:hAnsi="Calibri" w:cs="Calibri"/>
          <w:color w:val="262626"/>
          <w:lang w:val="en-CA"/>
        </w:rPr>
        <w:t>Comfortable engaging with senior stakeholders, boards, donors, and community partners.</w:t>
      </w:r>
    </w:p>
    <w:p w14:paraId="1628BE3D" w14:textId="75009875" w:rsidR="00CE1118" w:rsidRPr="00BC60B5" w:rsidRDefault="00BC5C4D" w:rsidP="007863B7">
      <w:pPr>
        <w:widowControl w:val="0"/>
        <w:numPr>
          <w:ilvl w:val="0"/>
          <w:numId w:val="10"/>
        </w:numPr>
        <w:autoSpaceDE w:val="0"/>
        <w:autoSpaceDN w:val="0"/>
        <w:adjustRightInd w:val="0"/>
        <w:rPr>
          <w:rFonts w:ascii="Calibri" w:eastAsia="MS Mincho" w:hAnsi="Calibri" w:cs="Calibri"/>
          <w:b/>
          <w:bCs/>
          <w:color w:val="262626"/>
          <w:u w:val="single"/>
        </w:rPr>
      </w:pPr>
      <w:r w:rsidRPr="004710FB">
        <w:rPr>
          <w:rFonts w:ascii="Calibri" w:eastAsia="MS Mincho" w:hAnsi="Calibri" w:cs="Calibri"/>
          <w:color w:val="262626"/>
          <w:lang w:val="en-CA"/>
        </w:rPr>
        <w:t>CFRE designation preferred.</w:t>
      </w:r>
    </w:p>
    <w:p w14:paraId="6C4AEEF5" w14:textId="77777777" w:rsidR="00BC60B5" w:rsidRPr="004710FB" w:rsidRDefault="00BC60B5" w:rsidP="00BC60B5">
      <w:pPr>
        <w:widowControl w:val="0"/>
        <w:autoSpaceDE w:val="0"/>
        <w:autoSpaceDN w:val="0"/>
        <w:adjustRightInd w:val="0"/>
        <w:ind w:left="720"/>
        <w:rPr>
          <w:rFonts w:ascii="Calibri" w:eastAsia="MS Mincho" w:hAnsi="Calibri" w:cs="Calibri"/>
          <w:b/>
          <w:bCs/>
          <w:color w:val="262626"/>
          <w:u w:val="single"/>
        </w:rPr>
      </w:pPr>
    </w:p>
    <w:p w14:paraId="26ADBDE8" w14:textId="23B9EB14" w:rsidR="002D226C" w:rsidRPr="00BC60B5" w:rsidRDefault="002F3708" w:rsidP="00BC60B5">
      <w:pPr>
        <w:outlineLvl w:val="1"/>
        <w:rPr>
          <w:rFonts w:ascii="Calibri" w:eastAsia="Times New Roman" w:hAnsi="Calibri" w:cs="Calibri"/>
          <w:b/>
          <w:bCs/>
          <w:u w:val="single"/>
          <w:lang w:eastAsia="en-CA"/>
        </w:rPr>
      </w:pPr>
      <w:r>
        <w:rPr>
          <w:rFonts w:ascii="Calibri" w:eastAsia="MS Mincho" w:hAnsi="Calibri" w:cs="Calibri"/>
          <w:b/>
          <w:bCs/>
          <w:color w:val="262626"/>
          <w:u w:val="single"/>
        </w:rPr>
        <w:t>B</w:t>
      </w:r>
      <w:r w:rsidR="006D1EE2" w:rsidRPr="00765BF2">
        <w:rPr>
          <w:rFonts w:ascii="Calibri" w:eastAsia="MS Mincho" w:hAnsi="Calibri" w:cs="Calibri"/>
          <w:b/>
          <w:bCs/>
          <w:color w:val="262626"/>
          <w:u w:val="single"/>
        </w:rPr>
        <w:t>enefits:</w:t>
      </w:r>
    </w:p>
    <w:p w14:paraId="499B3BA9" w14:textId="77777777" w:rsidR="00AB5658" w:rsidRPr="00AB5658" w:rsidRDefault="00AB5658" w:rsidP="009460F2">
      <w:pPr>
        <w:widowControl w:val="0"/>
        <w:numPr>
          <w:ilvl w:val="0"/>
          <w:numId w:val="3"/>
        </w:numPr>
        <w:autoSpaceDE w:val="0"/>
        <w:autoSpaceDN w:val="0"/>
        <w:adjustRightInd w:val="0"/>
        <w:contextualSpacing/>
        <w:rPr>
          <w:rFonts w:ascii="Calibri" w:eastAsia="MS Mincho" w:hAnsi="Calibri" w:cs="Calibri"/>
          <w:b/>
          <w:bCs/>
          <w:color w:val="262626"/>
        </w:rPr>
      </w:pPr>
      <w:r w:rsidRPr="00BD5362">
        <w:rPr>
          <w:rFonts w:ascii="Calibri" w:eastAsia="MS Mincho" w:hAnsi="Calibri" w:cs="Calibri"/>
          <w:bCs/>
          <w:color w:val="262626"/>
        </w:rPr>
        <w:t xml:space="preserve">Pension plan </w:t>
      </w:r>
    </w:p>
    <w:p w14:paraId="3E7E4DAF" w14:textId="03AAC6DA" w:rsidR="006D1EE2" w:rsidRPr="00BD5362" w:rsidRDefault="006D1EE2" w:rsidP="009460F2">
      <w:pPr>
        <w:widowControl w:val="0"/>
        <w:numPr>
          <w:ilvl w:val="0"/>
          <w:numId w:val="3"/>
        </w:numPr>
        <w:autoSpaceDE w:val="0"/>
        <w:autoSpaceDN w:val="0"/>
        <w:adjustRightInd w:val="0"/>
        <w:contextualSpacing/>
        <w:rPr>
          <w:rFonts w:ascii="Calibri" w:eastAsia="MS Mincho" w:hAnsi="Calibri" w:cs="Calibri"/>
          <w:b/>
          <w:bCs/>
          <w:color w:val="262626"/>
        </w:rPr>
      </w:pPr>
      <w:r w:rsidRPr="00BD5362">
        <w:rPr>
          <w:rFonts w:ascii="Calibri" w:eastAsia="MS Mincho" w:hAnsi="Calibri" w:cs="Calibri"/>
          <w:bCs/>
          <w:color w:val="262626"/>
        </w:rPr>
        <w:t xml:space="preserve">100% employer paid coverage for extended health and dental </w:t>
      </w:r>
    </w:p>
    <w:p w14:paraId="2D05E2F1" w14:textId="77777777" w:rsidR="00AB5658" w:rsidRDefault="006D1EE2" w:rsidP="00AB5658">
      <w:pPr>
        <w:widowControl w:val="0"/>
        <w:numPr>
          <w:ilvl w:val="0"/>
          <w:numId w:val="3"/>
        </w:numPr>
        <w:autoSpaceDE w:val="0"/>
        <w:autoSpaceDN w:val="0"/>
        <w:adjustRightInd w:val="0"/>
        <w:contextualSpacing/>
        <w:rPr>
          <w:rFonts w:ascii="Calibri" w:eastAsia="MS Mincho" w:hAnsi="Calibri" w:cs="Calibri"/>
          <w:b/>
          <w:bCs/>
          <w:color w:val="262626"/>
        </w:rPr>
      </w:pPr>
      <w:r w:rsidRPr="00BD5362">
        <w:rPr>
          <w:rFonts w:ascii="Calibri" w:eastAsia="MS Mincho" w:hAnsi="Calibri" w:cs="Calibri"/>
          <w:bCs/>
          <w:color w:val="262626"/>
        </w:rPr>
        <w:t>Long term disability, life insurance, critical illness insurance, accidental death &amp; dismemberment coverage</w:t>
      </w:r>
    </w:p>
    <w:p w14:paraId="7C855E6C" w14:textId="04568163" w:rsidR="006D1EE2" w:rsidRPr="00AB5658" w:rsidRDefault="00AB5658" w:rsidP="00AB5658">
      <w:pPr>
        <w:widowControl w:val="0"/>
        <w:numPr>
          <w:ilvl w:val="0"/>
          <w:numId w:val="3"/>
        </w:numPr>
        <w:autoSpaceDE w:val="0"/>
        <w:autoSpaceDN w:val="0"/>
        <w:adjustRightInd w:val="0"/>
        <w:contextualSpacing/>
        <w:rPr>
          <w:rFonts w:ascii="Calibri" w:eastAsia="MS Mincho" w:hAnsi="Calibri" w:cs="Calibri"/>
          <w:b/>
          <w:bCs/>
          <w:color w:val="262626"/>
        </w:rPr>
      </w:pPr>
      <w:r w:rsidRPr="00AB5658">
        <w:rPr>
          <w:rFonts w:ascii="Calibri" w:eastAsia="MS Mincho" w:hAnsi="Calibri" w:cs="Calibri"/>
          <w:color w:val="262626"/>
        </w:rPr>
        <w:t>Access to an Employee &amp; Family Assistance Program</w:t>
      </w:r>
    </w:p>
    <w:p w14:paraId="43FE9A04" w14:textId="4CA760AC" w:rsidR="009460F2" w:rsidRDefault="006D1EE2" w:rsidP="009460F2">
      <w:pPr>
        <w:widowControl w:val="0"/>
        <w:numPr>
          <w:ilvl w:val="0"/>
          <w:numId w:val="3"/>
        </w:numPr>
        <w:autoSpaceDE w:val="0"/>
        <w:autoSpaceDN w:val="0"/>
        <w:adjustRightInd w:val="0"/>
        <w:contextualSpacing/>
        <w:rPr>
          <w:rFonts w:ascii="Calibri" w:eastAsia="MS Mincho" w:hAnsi="Calibri" w:cs="Calibri"/>
          <w:b/>
          <w:bCs/>
          <w:color w:val="262626"/>
        </w:rPr>
      </w:pPr>
      <w:r w:rsidRPr="00BD5362">
        <w:rPr>
          <w:rFonts w:ascii="Calibri" w:eastAsia="MS Mincho" w:hAnsi="Calibri" w:cs="Calibri"/>
          <w:bCs/>
          <w:color w:val="262626"/>
        </w:rPr>
        <w:t>Generous paid time off, starting at 3 weeks</w:t>
      </w:r>
      <w:r w:rsidRPr="00BD5362">
        <w:rPr>
          <w:rFonts w:ascii="Calibri" w:eastAsia="MS Mincho" w:hAnsi="Calibri" w:cs="Calibri"/>
          <w:b/>
          <w:bCs/>
          <w:color w:val="262626"/>
        </w:rPr>
        <w:t xml:space="preserve">  </w:t>
      </w:r>
    </w:p>
    <w:p w14:paraId="6F45854D" w14:textId="77777777" w:rsidR="000C653F" w:rsidRDefault="000C653F" w:rsidP="000C653F">
      <w:pPr>
        <w:widowControl w:val="0"/>
        <w:autoSpaceDE w:val="0"/>
        <w:autoSpaceDN w:val="0"/>
        <w:adjustRightInd w:val="0"/>
        <w:contextualSpacing/>
        <w:rPr>
          <w:rFonts w:ascii="Calibri" w:eastAsia="MS Mincho" w:hAnsi="Calibri" w:cs="Calibri"/>
          <w:b/>
          <w:bCs/>
          <w:color w:val="262626"/>
        </w:rPr>
      </w:pPr>
    </w:p>
    <w:p w14:paraId="60C14A92" w14:textId="77777777" w:rsidR="000C653F" w:rsidRPr="000C653F" w:rsidRDefault="000C653F" w:rsidP="000C653F">
      <w:pPr>
        <w:widowControl w:val="0"/>
        <w:autoSpaceDE w:val="0"/>
        <w:autoSpaceDN w:val="0"/>
        <w:adjustRightInd w:val="0"/>
        <w:contextualSpacing/>
        <w:rPr>
          <w:rFonts w:ascii="Calibri" w:eastAsia="MS Mincho" w:hAnsi="Calibri" w:cs="Calibri"/>
          <w:b/>
          <w:bCs/>
          <w:color w:val="262626"/>
          <w:lang w:val="en-CA"/>
        </w:rPr>
      </w:pPr>
      <w:r w:rsidRPr="000C653F">
        <w:rPr>
          <w:rFonts w:ascii="Calibri" w:eastAsia="MS Mincho" w:hAnsi="Calibri" w:cs="Calibri"/>
          <w:b/>
          <w:bCs/>
          <w:color w:val="262626"/>
          <w:lang w:val="en-CA"/>
        </w:rPr>
        <w:t>Interested candidates are invited to submit their resume and cover letter outlining their relevant experience and interest in the role.</w:t>
      </w:r>
    </w:p>
    <w:p w14:paraId="02CD2446" w14:textId="77777777" w:rsidR="000C653F" w:rsidRPr="00765BF2" w:rsidRDefault="000C653F" w:rsidP="000C653F">
      <w:pPr>
        <w:widowControl w:val="0"/>
        <w:autoSpaceDE w:val="0"/>
        <w:autoSpaceDN w:val="0"/>
        <w:adjustRightInd w:val="0"/>
        <w:contextualSpacing/>
        <w:rPr>
          <w:rFonts w:ascii="Calibri" w:eastAsia="MS Mincho" w:hAnsi="Calibri" w:cs="Calibri"/>
          <w:b/>
          <w:bCs/>
          <w:color w:val="262626"/>
        </w:rPr>
      </w:pPr>
    </w:p>
    <w:p w14:paraId="5BDA0AD3" w14:textId="77777777" w:rsidR="00D55982" w:rsidRDefault="00D55982" w:rsidP="009460F2">
      <w:pPr>
        <w:widowControl w:val="0"/>
        <w:autoSpaceDE w:val="0"/>
        <w:autoSpaceDN w:val="0"/>
        <w:adjustRightInd w:val="0"/>
        <w:rPr>
          <w:rFonts w:ascii="Calibri" w:eastAsia="MS Mincho" w:hAnsi="Calibri" w:cs="Calibri"/>
          <w:b/>
          <w:bCs/>
          <w:color w:val="262626"/>
        </w:rPr>
      </w:pPr>
    </w:p>
    <w:p w14:paraId="376089A6" w14:textId="2B33BC30" w:rsidR="00B20816" w:rsidRPr="00B20816" w:rsidRDefault="006D1EE2" w:rsidP="009460F2">
      <w:pPr>
        <w:widowControl w:val="0"/>
        <w:autoSpaceDE w:val="0"/>
        <w:autoSpaceDN w:val="0"/>
        <w:adjustRightInd w:val="0"/>
        <w:rPr>
          <w:rFonts w:ascii="Calibri" w:eastAsia="MS Mincho" w:hAnsi="Calibri" w:cs="Calibri"/>
          <w:color w:val="262626"/>
        </w:rPr>
      </w:pPr>
      <w:r w:rsidRPr="009460F2">
        <w:rPr>
          <w:rFonts w:ascii="Calibri" w:eastAsia="MS Mincho" w:hAnsi="Calibri" w:cs="Calibri"/>
          <w:b/>
          <w:bCs/>
          <w:color w:val="262626"/>
        </w:rPr>
        <w:t>Closing Da</w:t>
      </w:r>
      <w:r w:rsidRPr="006935E4">
        <w:rPr>
          <w:rFonts w:ascii="Calibri" w:eastAsia="MS Mincho" w:hAnsi="Calibri" w:cs="Calibri"/>
          <w:b/>
          <w:bCs/>
          <w:color w:val="262626"/>
        </w:rPr>
        <w:t>te</w:t>
      </w:r>
      <w:r w:rsidR="00C37F6D" w:rsidRPr="006935E4">
        <w:rPr>
          <w:rFonts w:ascii="Calibri" w:eastAsia="MS Mincho" w:hAnsi="Calibri" w:cs="Calibri"/>
          <w:b/>
          <w:bCs/>
          <w:color w:val="262626"/>
        </w:rPr>
        <w:t xml:space="preserve">: </w:t>
      </w:r>
      <w:r w:rsidR="000C653F" w:rsidRPr="006935E4">
        <w:rPr>
          <w:rFonts w:ascii="Calibri" w:eastAsia="MS Mincho" w:hAnsi="Calibri" w:cs="Calibri"/>
          <w:color w:val="262626"/>
        </w:rPr>
        <w:t>Until Filled</w:t>
      </w:r>
    </w:p>
    <w:sectPr w:rsidR="00B20816" w:rsidRPr="00B20816" w:rsidSect="006D1EE2">
      <w:headerReference w:type="default" r:id="rId10"/>
      <w:footerReference w:type="default" r:id="rId11"/>
      <w:pgSz w:w="12240" w:h="15840"/>
      <w:pgMar w:top="153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0BD4" w14:textId="77777777" w:rsidR="002A4BA9" w:rsidRDefault="002A4BA9" w:rsidP="00177895">
      <w:r>
        <w:separator/>
      </w:r>
    </w:p>
  </w:endnote>
  <w:endnote w:type="continuationSeparator" w:id="0">
    <w:p w14:paraId="10C59B91" w14:textId="77777777" w:rsidR="002A4BA9" w:rsidRDefault="002A4BA9" w:rsidP="0017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calaSansPro">
    <w:altName w:val="Calibri"/>
    <w:charset w:val="00"/>
    <w:family w:val="auto"/>
    <w:pitch w:val="variable"/>
    <w:sig w:usb0="A00000FF" w:usb1="5000E05B" w:usb2="00000000" w:usb3="00000000" w:csb0="00000093" w:csb1="00000000"/>
  </w:font>
  <w:font w:name="Scala Sans Pro">
    <w:altName w:val="Calibri"/>
    <w:charset w:val="00"/>
    <w:family w:val="auto"/>
    <w:pitch w:val="variable"/>
    <w:sig w:usb0="A00000FF" w:usb1="5000E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CD9B" w14:textId="5861C465" w:rsidR="00177895" w:rsidRDefault="00177895" w:rsidP="00177895">
    <w:pPr>
      <w:pStyle w:val="Footer"/>
      <w:jc w:val="right"/>
    </w:pPr>
    <w:r>
      <w:t>Template Version: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F81D" w14:textId="77777777" w:rsidR="002A4BA9" w:rsidRDefault="002A4BA9" w:rsidP="00177895">
      <w:r>
        <w:separator/>
      </w:r>
    </w:p>
  </w:footnote>
  <w:footnote w:type="continuationSeparator" w:id="0">
    <w:p w14:paraId="29C558E0" w14:textId="77777777" w:rsidR="002A4BA9" w:rsidRDefault="002A4BA9" w:rsidP="0017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613" w14:textId="77777777" w:rsidR="002F3708" w:rsidRDefault="002F3708">
    <w:pPr>
      <w:pStyle w:val="Header"/>
    </w:pPr>
    <w:r>
      <w:rPr>
        <w:noProof/>
      </w:rPr>
      <mc:AlternateContent>
        <mc:Choice Requires="wps">
          <w:drawing>
            <wp:anchor distT="0" distB="0" distL="114300" distR="114300" simplePos="0" relativeHeight="251659264" behindDoc="0" locked="0" layoutInCell="1" allowOverlap="1" wp14:anchorId="6E1783DD" wp14:editId="172AA202">
              <wp:simplePos x="0" y="0"/>
              <wp:positionH relativeFrom="column">
                <wp:posOffset>4276724</wp:posOffset>
              </wp:positionH>
              <wp:positionV relativeFrom="paragraph">
                <wp:posOffset>7620</wp:posOffset>
              </wp:positionV>
              <wp:extent cx="1971675" cy="1145540"/>
              <wp:effectExtent l="0" t="0" r="9525" b="16510"/>
              <wp:wrapNone/>
              <wp:docPr id="7" name="Text Box 7"/>
              <wp:cNvGraphicFramePr/>
              <a:graphic xmlns:a="http://schemas.openxmlformats.org/drawingml/2006/main">
                <a:graphicData uri="http://schemas.microsoft.com/office/word/2010/wordprocessingShape">
                  <wps:wsp>
                    <wps:cNvSpPr txBox="1"/>
                    <wps:spPr>
                      <a:xfrm>
                        <a:off x="0" y="0"/>
                        <a:ext cx="197167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24E1F8" w14:textId="77777777" w:rsidR="002F3708" w:rsidRPr="00810E63" w:rsidRDefault="002F3708" w:rsidP="00810E63">
                          <w:pPr>
                            <w:rPr>
                              <w:rFonts w:ascii="ScalaSansPro" w:hAnsi="ScalaSansPro"/>
                              <w:color w:val="0C3B5D"/>
                              <w:sz w:val="20"/>
                              <w:szCs w:val="20"/>
                            </w:rPr>
                          </w:pPr>
                          <w:r>
                            <w:rPr>
                              <w:rFonts w:ascii="ScalaSansPro" w:hAnsi="ScalaSansPro"/>
                              <w:color w:val="0C3B5D"/>
                              <w:sz w:val="20"/>
                              <w:szCs w:val="20"/>
                            </w:rPr>
                            <w:t>MORGAN CREEK CORPORATE OFFICE</w:t>
                          </w:r>
                        </w:p>
                        <w:p w14:paraId="7EFD8C7B" w14:textId="77777777" w:rsidR="002F3708" w:rsidRPr="00810E63" w:rsidRDefault="002F3708" w:rsidP="00810E63">
                          <w:pPr>
                            <w:rPr>
                              <w:rFonts w:ascii="ScalaSansPro" w:hAnsi="ScalaSansPro"/>
                              <w:color w:val="0C3B5D"/>
                              <w:sz w:val="20"/>
                              <w:szCs w:val="20"/>
                            </w:rPr>
                          </w:pPr>
                          <w:r w:rsidRPr="00810E63">
                            <w:rPr>
                              <w:rFonts w:ascii="ScalaSansPro" w:hAnsi="ScalaSansPro"/>
                              <w:color w:val="0C3B5D"/>
                              <w:sz w:val="20"/>
                              <w:szCs w:val="20"/>
                            </w:rPr>
                            <w:t>#</w:t>
                          </w:r>
                          <w:r>
                            <w:rPr>
                              <w:rFonts w:ascii="ScalaSansPro" w:hAnsi="ScalaSansPro"/>
                              <w:color w:val="0C3B5D"/>
                              <w:sz w:val="20"/>
                              <w:szCs w:val="20"/>
                            </w:rPr>
                            <w:t xml:space="preserve">201-15252 32 </w:t>
                          </w:r>
                          <w:proofErr w:type="gramStart"/>
                          <w:r>
                            <w:rPr>
                              <w:rFonts w:ascii="ScalaSansPro" w:hAnsi="ScalaSansPro"/>
                              <w:color w:val="0C3B5D"/>
                              <w:sz w:val="20"/>
                              <w:szCs w:val="20"/>
                            </w:rPr>
                            <w:t>AVENUE</w:t>
                          </w:r>
                          <w:proofErr w:type="gramEnd"/>
                        </w:p>
                        <w:p w14:paraId="60033D06" w14:textId="77777777" w:rsidR="002F3708" w:rsidRPr="00810E63" w:rsidRDefault="002F3708" w:rsidP="00810E63">
                          <w:pPr>
                            <w:rPr>
                              <w:rFonts w:ascii="ScalaSansPro" w:hAnsi="ScalaSansPro"/>
                              <w:color w:val="0C3B5D"/>
                              <w:sz w:val="20"/>
                              <w:szCs w:val="20"/>
                            </w:rPr>
                          </w:pPr>
                          <w:r>
                            <w:rPr>
                              <w:rFonts w:ascii="ScalaSansPro" w:hAnsi="ScalaSansPro"/>
                              <w:color w:val="0C3B5D"/>
                              <w:sz w:val="20"/>
                              <w:szCs w:val="20"/>
                            </w:rPr>
                            <w:t>SURREY</w:t>
                          </w:r>
                          <w:r w:rsidRPr="00810E63">
                            <w:rPr>
                              <w:rFonts w:ascii="ScalaSansPro" w:hAnsi="ScalaSansPro"/>
                              <w:color w:val="0C3B5D"/>
                              <w:sz w:val="20"/>
                              <w:szCs w:val="20"/>
                            </w:rPr>
                            <w:t>, BC, CANADA</w:t>
                          </w:r>
                        </w:p>
                        <w:p w14:paraId="7748FB99" w14:textId="77777777" w:rsidR="002F3708" w:rsidRPr="00810E63" w:rsidRDefault="002F3708" w:rsidP="00810E63">
                          <w:pPr>
                            <w:rPr>
                              <w:rFonts w:ascii="ScalaSansPro" w:hAnsi="ScalaSansPro"/>
                              <w:color w:val="0C3B5D"/>
                              <w:sz w:val="20"/>
                              <w:szCs w:val="20"/>
                            </w:rPr>
                          </w:pPr>
                          <w:r w:rsidRPr="00810E63">
                            <w:rPr>
                              <w:rFonts w:ascii="ScalaSansPro" w:hAnsi="ScalaSansPro"/>
                              <w:color w:val="0C3B5D"/>
                              <w:sz w:val="20"/>
                              <w:szCs w:val="20"/>
                            </w:rPr>
                            <w:t>V</w:t>
                          </w:r>
                          <w:r>
                            <w:rPr>
                              <w:rFonts w:ascii="ScalaSansPro" w:hAnsi="ScalaSansPro"/>
                              <w:color w:val="0C3B5D"/>
                              <w:sz w:val="20"/>
                              <w:szCs w:val="20"/>
                            </w:rPr>
                            <w:t>3Z 0R7</w:t>
                          </w:r>
                        </w:p>
                        <w:p w14:paraId="45E9166A" w14:textId="77777777" w:rsidR="002F3708" w:rsidRPr="00810E63" w:rsidRDefault="002F3708" w:rsidP="00810E63">
                          <w:pPr>
                            <w:rPr>
                              <w:rFonts w:ascii="Scala Sans Pro" w:hAnsi="Scala Sans Pro"/>
                              <w:b/>
                              <w:bCs/>
                              <w:color w:val="0C3B5D"/>
                              <w:sz w:val="20"/>
                              <w:szCs w:val="20"/>
                            </w:rPr>
                          </w:pPr>
                        </w:p>
                        <w:p w14:paraId="1A0DC7D6" w14:textId="77777777" w:rsidR="002F3708" w:rsidRPr="00810E63" w:rsidRDefault="002F3708" w:rsidP="00810E63">
                          <w:pPr>
                            <w:rPr>
                              <w:rFonts w:ascii="Scala Sans Pro" w:hAnsi="Scala Sans Pro"/>
                              <w:b/>
                              <w:bCs/>
                              <w:color w:val="0C3B5D"/>
                              <w:sz w:val="20"/>
                              <w:szCs w:val="20"/>
                            </w:rPr>
                          </w:pPr>
                          <w:r w:rsidRPr="00810E63">
                            <w:rPr>
                              <w:rFonts w:ascii="Scala Sans Pro" w:hAnsi="Scala Sans Pro"/>
                              <w:b/>
                              <w:bCs/>
                              <w:color w:val="0C3B5D"/>
                              <w:sz w:val="20"/>
                              <w:szCs w:val="20"/>
                            </w:rPr>
                            <w:t>SOURCESBC.CA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783DD" id="_x0000_t202" coordsize="21600,21600" o:spt="202" path="m,l,21600r21600,l21600,xe">
              <v:stroke joinstyle="miter"/>
              <v:path gradientshapeok="t" o:connecttype="rect"/>
            </v:shapetype>
            <v:shape id="Text Box 7" o:spid="_x0000_s1026" type="#_x0000_t202" style="position:absolute;margin-left:336.75pt;margin-top:.6pt;width:155.25pt;height: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" filled="f" stroked="f">
              <v:textbox inset="0,0,0,0">
                <w:txbxContent>
                  <w:p w14:paraId="0124E1F8" w14:textId="77777777" w:rsidR="002F3708" w:rsidRPr="00810E63" w:rsidRDefault="002F3708" w:rsidP="00810E63">
                    <w:pPr>
                      <w:rPr>
                        <w:rFonts w:ascii="ScalaSansPro" w:hAnsi="ScalaSansPro"/>
                        <w:color w:val="0C3B5D"/>
                        <w:sz w:val="20"/>
                        <w:szCs w:val="20"/>
                      </w:rPr>
                    </w:pPr>
                    <w:r>
                      <w:rPr>
                        <w:rFonts w:ascii="ScalaSansPro" w:hAnsi="ScalaSansPro"/>
                        <w:color w:val="0C3B5D"/>
                        <w:sz w:val="20"/>
                        <w:szCs w:val="20"/>
                      </w:rPr>
                      <w:t>MORGAN CREEK CORPORATE OFFICE</w:t>
                    </w:r>
                  </w:p>
                  <w:p w14:paraId="7EFD8C7B" w14:textId="77777777" w:rsidR="002F3708" w:rsidRPr="00810E63" w:rsidRDefault="002F3708" w:rsidP="00810E63">
                    <w:pPr>
                      <w:rPr>
                        <w:rFonts w:ascii="ScalaSansPro" w:hAnsi="ScalaSansPro"/>
                        <w:color w:val="0C3B5D"/>
                        <w:sz w:val="20"/>
                        <w:szCs w:val="20"/>
                      </w:rPr>
                    </w:pPr>
                    <w:r w:rsidRPr="00810E63">
                      <w:rPr>
                        <w:rFonts w:ascii="ScalaSansPro" w:hAnsi="ScalaSansPro"/>
                        <w:color w:val="0C3B5D"/>
                        <w:sz w:val="20"/>
                        <w:szCs w:val="20"/>
                      </w:rPr>
                      <w:t>#</w:t>
                    </w:r>
                    <w:r>
                      <w:rPr>
                        <w:rFonts w:ascii="ScalaSansPro" w:hAnsi="ScalaSansPro"/>
                        <w:color w:val="0C3B5D"/>
                        <w:sz w:val="20"/>
                        <w:szCs w:val="20"/>
                      </w:rPr>
                      <w:t xml:space="preserve">201-15252 32 </w:t>
                    </w:r>
                    <w:proofErr w:type="gramStart"/>
                    <w:r>
                      <w:rPr>
                        <w:rFonts w:ascii="ScalaSansPro" w:hAnsi="ScalaSansPro"/>
                        <w:color w:val="0C3B5D"/>
                        <w:sz w:val="20"/>
                        <w:szCs w:val="20"/>
                      </w:rPr>
                      <w:t>AVENUE</w:t>
                    </w:r>
                    <w:proofErr w:type="gramEnd"/>
                  </w:p>
                  <w:p w14:paraId="60033D06" w14:textId="77777777" w:rsidR="002F3708" w:rsidRPr="00810E63" w:rsidRDefault="002F3708" w:rsidP="00810E63">
                    <w:pPr>
                      <w:rPr>
                        <w:rFonts w:ascii="ScalaSansPro" w:hAnsi="ScalaSansPro"/>
                        <w:color w:val="0C3B5D"/>
                        <w:sz w:val="20"/>
                        <w:szCs w:val="20"/>
                      </w:rPr>
                    </w:pPr>
                    <w:r>
                      <w:rPr>
                        <w:rFonts w:ascii="ScalaSansPro" w:hAnsi="ScalaSansPro"/>
                        <w:color w:val="0C3B5D"/>
                        <w:sz w:val="20"/>
                        <w:szCs w:val="20"/>
                      </w:rPr>
                      <w:t>SURREY</w:t>
                    </w:r>
                    <w:r w:rsidRPr="00810E63">
                      <w:rPr>
                        <w:rFonts w:ascii="ScalaSansPro" w:hAnsi="ScalaSansPro"/>
                        <w:color w:val="0C3B5D"/>
                        <w:sz w:val="20"/>
                        <w:szCs w:val="20"/>
                      </w:rPr>
                      <w:t>, BC, CANADA</w:t>
                    </w:r>
                  </w:p>
                  <w:p w14:paraId="7748FB99" w14:textId="77777777" w:rsidR="002F3708" w:rsidRPr="00810E63" w:rsidRDefault="002F3708" w:rsidP="00810E63">
                    <w:pPr>
                      <w:rPr>
                        <w:rFonts w:ascii="ScalaSansPro" w:hAnsi="ScalaSansPro"/>
                        <w:color w:val="0C3B5D"/>
                        <w:sz w:val="20"/>
                        <w:szCs w:val="20"/>
                      </w:rPr>
                    </w:pPr>
                    <w:r w:rsidRPr="00810E63">
                      <w:rPr>
                        <w:rFonts w:ascii="ScalaSansPro" w:hAnsi="ScalaSansPro"/>
                        <w:color w:val="0C3B5D"/>
                        <w:sz w:val="20"/>
                        <w:szCs w:val="20"/>
                      </w:rPr>
                      <w:t>V</w:t>
                    </w:r>
                    <w:r>
                      <w:rPr>
                        <w:rFonts w:ascii="ScalaSansPro" w:hAnsi="ScalaSansPro"/>
                        <w:color w:val="0C3B5D"/>
                        <w:sz w:val="20"/>
                        <w:szCs w:val="20"/>
                      </w:rPr>
                      <w:t>3Z 0R7</w:t>
                    </w:r>
                  </w:p>
                  <w:p w14:paraId="45E9166A" w14:textId="77777777" w:rsidR="002F3708" w:rsidRPr="00810E63" w:rsidRDefault="002F3708" w:rsidP="00810E63">
                    <w:pPr>
                      <w:rPr>
                        <w:rFonts w:ascii="Scala Sans Pro" w:hAnsi="Scala Sans Pro"/>
                        <w:b/>
                        <w:bCs/>
                        <w:color w:val="0C3B5D"/>
                        <w:sz w:val="20"/>
                        <w:szCs w:val="20"/>
                      </w:rPr>
                    </w:pPr>
                  </w:p>
                  <w:p w14:paraId="1A0DC7D6" w14:textId="77777777" w:rsidR="002F3708" w:rsidRPr="00810E63" w:rsidRDefault="002F3708" w:rsidP="00810E63">
                    <w:pPr>
                      <w:rPr>
                        <w:rFonts w:ascii="Scala Sans Pro" w:hAnsi="Scala Sans Pro"/>
                        <w:b/>
                        <w:bCs/>
                        <w:color w:val="0C3B5D"/>
                        <w:sz w:val="20"/>
                        <w:szCs w:val="20"/>
                      </w:rPr>
                    </w:pPr>
                    <w:r w:rsidRPr="00810E63">
                      <w:rPr>
                        <w:rFonts w:ascii="Scala Sans Pro" w:hAnsi="Scala Sans Pro"/>
                        <w:b/>
                        <w:bCs/>
                        <w:color w:val="0C3B5D"/>
                        <w:sz w:val="20"/>
                        <w:szCs w:val="20"/>
                      </w:rPr>
                      <w:t>SOURCESBC.CA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995EFC8" wp14:editId="681CA951">
              <wp:simplePos x="0" y="0"/>
              <wp:positionH relativeFrom="column">
                <wp:posOffset>3938299</wp:posOffset>
              </wp:positionH>
              <wp:positionV relativeFrom="paragraph">
                <wp:posOffset>9525</wp:posOffset>
              </wp:positionV>
              <wp:extent cx="0" cy="1028700"/>
              <wp:effectExtent l="0" t="0" r="25400" b="12700"/>
              <wp:wrapNone/>
              <wp:docPr id="11" name="Straight Connector 11"/>
              <wp:cNvGraphicFramePr/>
              <a:graphic xmlns:a="http://schemas.openxmlformats.org/drawingml/2006/main">
                <a:graphicData uri="http://schemas.microsoft.com/office/word/2010/wordprocessingShape">
                  <wps:wsp>
                    <wps:cNvCnPr/>
                    <wps:spPr>
                      <a:xfrm>
                        <a:off x="0" y="0"/>
                        <a:ext cx="0" cy="1028700"/>
                      </a:xfrm>
                      <a:prstGeom prst="line">
                        <a:avLst/>
                      </a:prstGeom>
                      <a:ln w="12700">
                        <a:solidFill>
                          <a:srgbClr val="66BE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66be60" strokeweight="1pt" from="310.1pt,.75pt" to="310.1pt,81.75pt" w14:anchorId="0C68D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">
              <v:stroke joinstyle="miter"/>
            </v:line>
          </w:pict>
        </mc:Fallback>
      </mc:AlternateContent>
    </w:r>
    <w:r>
      <w:rPr>
        <w:noProof/>
      </w:rPr>
      <w:drawing>
        <wp:inline distT="0" distB="0" distL="0" distR="0" wp14:anchorId="2E986437" wp14:editId="27495904">
          <wp:extent cx="1423035" cy="954371"/>
          <wp:effectExtent l="0" t="0" r="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sset 2.png"/>
                  <pic:cNvPicPr/>
                </pic:nvPicPr>
                <pic:blipFill>
                  <a:blip r:embed="rId1">
                    <a:extLst>
                      <a:ext uri="{28A0092B-C50C-407E-A947-70E740481C1C}">
                        <a14:useLocalDpi xmlns:a14="http://schemas.microsoft.com/office/drawing/2010/main" val="0"/>
                      </a:ext>
                    </a:extLst>
                  </a:blip>
                  <a:stretch>
                    <a:fillRect/>
                  </a:stretch>
                </pic:blipFill>
                <pic:spPr>
                  <a:xfrm>
                    <a:off x="0" y="0"/>
                    <a:ext cx="1467624" cy="984275"/>
                  </a:xfrm>
                  <a:prstGeom prst="rect">
                    <a:avLst/>
                  </a:prstGeom>
                </pic:spPr>
              </pic:pic>
            </a:graphicData>
          </a:graphic>
        </wp:inline>
      </w:drawing>
    </w:r>
  </w:p>
  <w:p w14:paraId="3A4FE08F" w14:textId="77777777" w:rsidR="002F3708" w:rsidRDefault="002F3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B5E"/>
    <w:multiLevelType w:val="hybridMultilevel"/>
    <w:tmpl w:val="10C82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B0211B"/>
    <w:multiLevelType w:val="hybridMultilevel"/>
    <w:tmpl w:val="CB226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F4332B"/>
    <w:multiLevelType w:val="multilevel"/>
    <w:tmpl w:val="47B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B02D7"/>
    <w:multiLevelType w:val="multilevel"/>
    <w:tmpl w:val="55A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4489"/>
    <w:multiLevelType w:val="multilevel"/>
    <w:tmpl w:val="1924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D1FF9"/>
    <w:multiLevelType w:val="multilevel"/>
    <w:tmpl w:val="93E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C3684"/>
    <w:multiLevelType w:val="hybridMultilevel"/>
    <w:tmpl w:val="04765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520" w:hanging="360"/>
      </w:pPr>
      <w:rPr>
        <w:rFonts w:ascii="Courier New" w:hAnsi="Courier New" w:cs="Courier New" w:hint="default"/>
      </w:rPr>
    </w:lvl>
    <w:lvl w:ilvl="2" w:tplc="10090005" w:tentative="1">
      <w:start w:val="1"/>
      <w:numFmt w:val="bullet"/>
      <w:lvlText w:val=""/>
      <w:lvlJc w:val="left"/>
      <w:pPr>
        <w:ind w:left="2240" w:hanging="360"/>
      </w:pPr>
      <w:rPr>
        <w:rFonts w:ascii="Wingdings" w:hAnsi="Wingdings" w:hint="default"/>
      </w:rPr>
    </w:lvl>
    <w:lvl w:ilvl="3" w:tplc="10090001" w:tentative="1">
      <w:start w:val="1"/>
      <w:numFmt w:val="bullet"/>
      <w:lvlText w:val=""/>
      <w:lvlJc w:val="left"/>
      <w:pPr>
        <w:ind w:left="2960" w:hanging="360"/>
      </w:pPr>
      <w:rPr>
        <w:rFonts w:ascii="Symbol" w:hAnsi="Symbol" w:hint="default"/>
      </w:rPr>
    </w:lvl>
    <w:lvl w:ilvl="4" w:tplc="10090003" w:tentative="1">
      <w:start w:val="1"/>
      <w:numFmt w:val="bullet"/>
      <w:lvlText w:val="o"/>
      <w:lvlJc w:val="left"/>
      <w:pPr>
        <w:ind w:left="3680" w:hanging="360"/>
      </w:pPr>
      <w:rPr>
        <w:rFonts w:ascii="Courier New" w:hAnsi="Courier New" w:cs="Courier New" w:hint="default"/>
      </w:rPr>
    </w:lvl>
    <w:lvl w:ilvl="5" w:tplc="10090005" w:tentative="1">
      <w:start w:val="1"/>
      <w:numFmt w:val="bullet"/>
      <w:lvlText w:val=""/>
      <w:lvlJc w:val="left"/>
      <w:pPr>
        <w:ind w:left="4400" w:hanging="360"/>
      </w:pPr>
      <w:rPr>
        <w:rFonts w:ascii="Wingdings" w:hAnsi="Wingdings" w:hint="default"/>
      </w:rPr>
    </w:lvl>
    <w:lvl w:ilvl="6" w:tplc="10090001" w:tentative="1">
      <w:start w:val="1"/>
      <w:numFmt w:val="bullet"/>
      <w:lvlText w:val=""/>
      <w:lvlJc w:val="left"/>
      <w:pPr>
        <w:ind w:left="5120" w:hanging="360"/>
      </w:pPr>
      <w:rPr>
        <w:rFonts w:ascii="Symbol" w:hAnsi="Symbol" w:hint="default"/>
      </w:rPr>
    </w:lvl>
    <w:lvl w:ilvl="7" w:tplc="10090003" w:tentative="1">
      <w:start w:val="1"/>
      <w:numFmt w:val="bullet"/>
      <w:lvlText w:val="o"/>
      <w:lvlJc w:val="left"/>
      <w:pPr>
        <w:ind w:left="5840" w:hanging="360"/>
      </w:pPr>
      <w:rPr>
        <w:rFonts w:ascii="Courier New" w:hAnsi="Courier New" w:cs="Courier New" w:hint="default"/>
      </w:rPr>
    </w:lvl>
    <w:lvl w:ilvl="8" w:tplc="10090005" w:tentative="1">
      <w:start w:val="1"/>
      <w:numFmt w:val="bullet"/>
      <w:lvlText w:val=""/>
      <w:lvlJc w:val="left"/>
      <w:pPr>
        <w:ind w:left="6560" w:hanging="360"/>
      </w:pPr>
      <w:rPr>
        <w:rFonts w:ascii="Wingdings" w:hAnsi="Wingdings" w:hint="default"/>
      </w:rPr>
    </w:lvl>
  </w:abstractNum>
  <w:abstractNum w:abstractNumId="7" w15:restartNumberingAfterBreak="0">
    <w:nsid w:val="5FA057F8"/>
    <w:multiLevelType w:val="hybridMultilevel"/>
    <w:tmpl w:val="20CA5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F51225"/>
    <w:multiLevelType w:val="hybridMultilevel"/>
    <w:tmpl w:val="77F8E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C351D4"/>
    <w:multiLevelType w:val="multilevel"/>
    <w:tmpl w:val="0156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F072F"/>
    <w:multiLevelType w:val="multilevel"/>
    <w:tmpl w:val="A7EA4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13DB4"/>
    <w:multiLevelType w:val="hybridMultilevel"/>
    <w:tmpl w:val="B0FAE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0465575">
    <w:abstractNumId w:val="6"/>
  </w:num>
  <w:num w:numId="2" w16cid:durableId="1529294012">
    <w:abstractNumId w:val="8"/>
  </w:num>
  <w:num w:numId="3" w16cid:durableId="337930310">
    <w:abstractNumId w:val="1"/>
  </w:num>
  <w:num w:numId="4" w16cid:durableId="1172453996">
    <w:abstractNumId w:val="11"/>
  </w:num>
  <w:num w:numId="5" w16cid:durableId="2122457362">
    <w:abstractNumId w:val="7"/>
  </w:num>
  <w:num w:numId="6" w16cid:durableId="916864545">
    <w:abstractNumId w:val="5"/>
  </w:num>
  <w:num w:numId="7" w16cid:durableId="1582712441">
    <w:abstractNumId w:val="10"/>
  </w:num>
  <w:num w:numId="8" w16cid:durableId="306396654">
    <w:abstractNumId w:val="4"/>
  </w:num>
  <w:num w:numId="9" w16cid:durableId="1047535708">
    <w:abstractNumId w:val="9"/>
  </w:num>
  <w:num w:numId="10" w16cid:durableId="709721079">
    <w:abstractNumId w:val="2"/>
  </w:num>
  <w:num w:numId="11" w16cid:durableId="391777691">
    <w:abstractNumId w:val="3"/>
  </w:num>
  <w:num w:numId="12" w16cid:durableId="66532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2"/>
    <w:rsid w:val="00086165"/>
    <w:rsid w:val="000C653F"/>
    <w:rsid w:val="000D16FB"/>
    <w:rsid w:val="00177895"/>
    <w:rsid w:val="001D3E58"/>
    <w:rsid w:val="001E714B"/>
    <w:rsid w:val="00245B9F"/>
    <w:rsid w:val="0024667B"/>
    <w:rsid w:val="00260976"/>
    <w:rsid w:val="002A4BA9"/>
    <w:rsid w:val="002C2943"/>
    <w:rsid w:val="002C4105"/>
    <w:rsid w:val="002D226C"/>
    <w:rsid w:val="002E1547"/>
    <w:rsid w:val="002F3708"/>
    <w:rsid w:val="00302000"/>
    <w:rsid w:val="00320E0E"/>
    <w:rsid w:val="00323D97"/>
    <w:rsid w:val="00350CAB"/>
    <w:rsid w:val="00382177"/>
    <w:rsid w:val="003C08B5"/>
    <w:rsid w:val="003D048D"/>
    <w:rsid w:val="00470164"/>
    <w:rsid w:val="004710FB"/>
    <w:rsid w:val="0048324B"/>
    <w:rsid w:val="004C384E"/>
    <w:rsid w:val="00504BFE"/>
    <w:rsid w:val="00516D17"/>
    <w:rsid w:val="005A3A98"/>
    <w:rsid w:val="005A5DC2"/>
    <w:rsid w:val="005D798A"/>
    <w:rsid w:val="00654EB2"/>
    <w:rsid w:val="006822CE"/>
    <w:rsid w:val="006935E4"/>
    <w:rsid w:val="006D1EE2"/>
    <w:rsid w:val="006E1FFB"/>
    <w:rsid w:val="00706244"/>
    <w:rsid w:val="0074454D"/>
    <w:rsid w:val="007505EC"/>
    <w:rsid w:val="00765BF2"/>
    <w:rsid w:val="007863B7"/>
    <w:rsid w:val="007A654F"/>
    <w:rsid w:val="007A7C0E"/>
    <w:rsid w:val="007C30AB"/>
    <w:rsid w:val="007D18E5"/>
    <w:rsid w:val="00810A81"/>
    <w:rsid w:val="00844872"/>
    <w:rsid w:val="008F5D9C"/>
    <w:rsid w:val="009460F2"/>
    <w:rsid w:val="00971228"/>
    <w:rsid w:val="009D03B4"/>
    <w:rsid w:val="009D1D94"/>
    <w:rsid w:val="00A26EB8"/>
    <w:rsid w:val="00A559E5"/>
    <w:rsid w:val="00A60ED6"/>
    <w:rsid w:val="00A67686"/>
    <w:rsid w:val="00A81D44"/>
    <w:rsid w:val="00AB5658"/>
    <w:rsid w:val="00B10994"/>
    <w:rsid w:val="00B20816"/>
    <w:rsid w:val="00B21F69"/>
    <w:rsid w:val="00B27423"/>
    <w:rsid w:val="00B77335"/>
    <w:rsid w:val="00BC5C4D"/>
    <w:rsid w:val="00BC60B5"/>
    <w:rsid w:val="00BC77CD"/>
    <w:rsid w:val="00BD5362"/>
    <w:rsid w:val="00BD6529"/>
    <w:rsid w:val="00C37F6D"/>
    <w:rsid w:val="00CD129A"/>
    <w:rsid w:val="00CE1118"/>
    <w:rsid w:val="00CF2BEE"/>
    <w:rsid w:val="00D24980"/>
    <w:rsid w:val="00D26C18"/>
    <w:rsid w:val="00D55982"/>
    <w:rsid w:val="00D85C6E"/>
    <w:rsid w:val="00DB30AD"/>
    <w:rsid w:val="00E27334"/>
    <w:rsid w:val="00E35E41"/>
    <w:rsid w:val="00EB7D37"/>
    <w:rsid w:val="00EC416F"/>
    <w:rsid w:val="00ED2D05"/>
    <w:rsid w:val="00ED6137"/>
    <w:rsid w:val="00F076C4"/>
    <w:rsid w:val="00F62A1E"/>
    <w:rsid w:val="00F67B84"/>
    <w:rsid w:val="00FF18CD"/>
    <w:rsid w:val="5A962173"/>
    <w:rsid w:val="5B86B0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4E80"/>
  <w15:chartTrackingRefBased/>
  <w15:docId w15:val="{33FA55E7-C2E9-48A6-8EC0-1570C6DD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2"/>
    <w:pPr>
      <w:spacing w:after="0" w:line="240" w:lineRule="auto"/>
    </w:pPr>
    <w:rPr>
      <w:kern w:val="0"/>
      <w:lang w:val="en-US"/>
      <w14:ligatures w14:val="none"/>
    </w:rPr>
  </w:style>
  <w:style w:type="paragraph" w:styleId="Heading1">
    <w:name w:val="heading 1"/>
    <w:basedOn w:val="Normal"/>
    <w:next w:val="Normal"/>
    <w:link w:val="Heading1Char"/>
    <w:uiPriority w:val="9"/>
    <w:qFormat/>
    <w:rsid w:val="006D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E2"/>
    <w:rPr>
      <w:rFonts w:eastAsiaTheme="majorEastAsia" w:cstheme="majorBidi"/>
      <w:color w:val="272727" w:themeColor="text1" w:themeTint="D8"/>
    </w:rPr>
  </w:style>
  <w:style w:type="paragraph" w:styleId="Title">
    <w:name w:val="Title"/>
    <w:basedOn w:val="Normal"/>
    <w:next w:val="Normal"/>
    <w:link w:val="TitleChar"/>
    <w:uiPriority w:val="10"/>
    <w:qFormat/>
    <w:rsid w:val="006D1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E2"/>
    <w:pPr>
      <w:spacing w:before="160"/>
      <w:jc w:val="center"/>
    </w:pPr>
    <w:rPr>
      <w:i/>
      <w:iCs/>
      <w:color w:val="404040" w:themeColor="text1" w:themeTint="BF"/>
    </w:rPr>
  </w:style>
  <w:style w:type="character" w:customStyle="1" w:styleId="QuoteChar">
    <w:name w:val="Quote Char"/>
    <w:basedOn w:val="DefaultParagraphFont"/>
    <w:link w:val="Quote"/>
    <w:uiPriority w:val="29"/>
    <w:rsid w:val="006D1EE2"/>
    <w:rPr>
      <w:i/>
      <w:iCs/>
      <w:color w:val="404040" w:themeColor="text1" w:themeTint="BF"/>
    </w:rPr>
  </w:style>
  <w:style w:type="paragraph" w:styleId="ListParagraph">
    <w:name w:val="List Paragraph"/>
    <w:basedOn w:val="Normal"/>
    <w:uiPriority w:val="34"/>
    <w:qFormat/>
    <w:rsid w:val="006D1EE2"/>
    <w:pPr>
      <w:ind w:left="720"/>
      <w:contextualSpacing/>
    </w:pPr>
  </w:style>
  <w:style w:type="character" w:styleId="IntenseEmphasis">
    <w:name w:val="Intense Emphasis"/>
    <w:basedOn w:val="DefaultParagraphFont"/>
    <w:uiPriority w:val="21"/>
    <w:qFormat/>
    <w:rsid w:val="006D1EE2"/>
    <w:rPr>
      <w:i/>
      <w:iCs/>
      <w:color w:val="0F4761" w:themeColor="accent1" w:themeShade="BF"/>
    </w:rPr>
  </w:style>
  <w:style w:type="paragraph" w:styleId="IntenseQuote">
    <w:name w:val="Intense Quote"/>
    <w:basedOn w:val="Normal"/>
    <w:next w:val="Normal"/>
    <w:link w:val="IntenseQuoteChar"/>
    <w:uiPriority w:val="30"/>
    <w:qFormat/>
    <w:rsid w:val="006D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E2"/>
    <w:rPr>
      <w:i/>
      <w:iCs/>
      <w:color w:val="0F4761" w:themeColor="accent1" w:themeShade="BF"/>
    </w:rPr>
  </w:style>
  <w:style w:type="character" w:styleId="IntenseReference">
    <w:name w:val="Intense Reference"/>
    <w:basedOn w:val="DefaultParagraphFont"/>
    <w:uiPriority w:val="32"/>
    <w:qFormat/>
    <w:rsid w:val="006D1EE2"/>
    <w:rPr>
      <w:b/>
      <w:bCs/>
      <w:smallCaps/>
      <w:color w:val="0F4761" w:themeColor="accent1" w:themeShade="BF"/>
      <w:spacing w:val="5"/>
    </w:rPr>
  </w:style>
  <w:style w:type="paragraph" w:styleId="Header">
    <w:name w:val="header"/>
    <w:basedOn w:val="Normal"/>
    <w:link w:val="HeaderChar"/>
    <w:uiPriority w:val="99"/>
    <w:unhideWhenUsed/>
    <w:rsid w:val="006D1EE2"/>
    <w:pPr>
      <w:tabs>
        <w:tab w:val="center" w:pos="4680"/>
        <w:tab w:val="right" w:pos="9360"/>
      </w:tabs>
    </w:pPr>
  </w:style>
  <w:style w:type="character" w:customStyle="1" w:styleId="HeaderChar">
    <w:name w:val="Header Char"/>
    <w:basedOn w:val="DefaultParagraphFont"/>
    <w:link w:val="Header"/>
    <w:uiPriority w:val="99"/>
    <w:rsid w:val="006D1EE2"/>
    <w:rPr>
      <w:kern w:val="0"/>
      <w:lang w:val="en-US"/>
      <w14:ligatures w14:val="none"/>
    </w:rPr>
  </w:style>
  <w:style w:type="character" w:styleId="CommentReference">
    <w:name w:val="annotation reference"/>
    <w:basedOn w:val="DefaultParagraphFont"/>
    <w:uiPriority w:val="99"/>
    <w:semiHidden/>
    <w:unhideWhenUsed/>
    <w:rsid w:val="006D1EE2"/>
    <w:rPr>
      <w:sz w:val="16"/>
      <w:szCs w:val="16"/>
    </w:rPr>
  </w:style>
  <w:style w:type="paragraph" w:styleId="CommentText">
    <w:name w:val="annotation text"/>
    <w:basedOn w:val="Normal"/>
    <w:link w:val="CommentTextChar"/>
    <w:uiPriority w:val="99"/>
    <w:semiHidden/>
    <w:unhideWhenUsed/>
    <w:rsid w:val="006D1EE2"/>
    <w:rPr>
      <w:rFonts w:ascii="Cambria" w:eastAsia="MS Mincho" w:hAnsi="Cambria" w:cs="Times New Roman"/>
      <w:sz w:val="20"/>
      <w:szCs w:val="20"/>
      <w:lang w:val="en-CA"/>
    </w:rPr>
  </w:style>
  <w:style w:type="character" w:customStyle="1" w:styleId="CommentTextChar">
    <w:name w:val="Comment Text Char"/>
    <w:basedOn w:val="DefaultParagraphFont"/>
    <w:link w:val="CommentText"/>
    <w:uiPriority w:val="99"/>
    <w:semiHidden/>
    <w:rsid w:val="006D1EE2"/>
    <w:rPr>
      <w:rFonts w:ascii="Cambria" w:eastAsia="MS Mincho" w:hAnsi="Cambria" w:cs="Times New Roman"/>
      <w:kern w:val="0"/>
      <w:sz w:val="20"/>
      <w:szCs w:val="20"/>
      <w14:ligatures w14:val="none"/>
    </w:rPr>
  </w:style>
  <w:style w:type="paragraph" w:styleId="NormalWeb">
    <w:name w:val="Normal (Web)"/>
    <w:basedOn w:val="Normal"/>
    <w:uiPriority w:val="99"/>
    <w:semiHidden/>
    <w:unhideWhenUsed/>
    <w:rsid w:val="006D1EE2"/>
    <w:pPr>
      <w:spacing w:before="100" w:beforeAutospacing="1" w:after="100" w:afterAutospacing="1"/>
    </w:pPr>
    <w:rPr>
      <w:rFonts w:ascii="Calibri" w:hAnsi="Calibri" w:cs="Calibri"/>
      <w:sz w:val="22"/>
      <w:szCs w:val="22"/>
      <w:lang w:val="en-CA" w:eastAsia="en-CA"/>
    </w:rPr>
  </w:style>
  <w:style w:type="table" w:styleId="TableGrid">
    <w:name w:val="Table Grid"/>
    <w:basedOn w:val="TableNormal"/>
    <w:uiPriority w:val="39"/>
    <w:rsid w:val="0051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77895"/>
    <w:pPr>
      <w:tabs>
        <w:tab w:val="center" w:pos="4680"/>
        <w:tab w:val="right" w:pos="9360"/>
      </w:tabs>
    </w:pPr>
  </w:style>
  <w:style w:type="character" w:customStyle="1" w:styleId="FooterChar">
    <w:name w:val="Footer Char"/>
    <w:basedOn w:val="DefaultParagraphFont"/>
    <w:link w:val="Footer"/>
    <w:uiPriority w:val="99"/>
    <w:rsid w:val="00177895"/>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A73FD680C3B4A927EE750E3014A61" ma:contentTypeVersion="3" ma:contentTypeDescription="Create a new document." ma:contentTypeScope="" ma:versionID="374ad2332b93cf8e612194d823edc003">
  <xsd:schema xmlns:xsd="http://www.w3.org/2001/XMLSchema" xmlns:xs="http://www.w3.org/2001/XMLSchema" xmlns:p="http://schemas.microsoft.com/office/2006/metadata/properties" xmlns:ns2="a4c64d8b-ac34-4fd5-bf98-3372a70ba059" targetNamespace="http://schemas.microsoft.com/office/2006/metadata/properties" ma:root="true" ma:fieldsID="fbe392997b409dd2703257e57c612352" ns2:_="">
    <xsd:import namespace="a4c64d8b-ac34-4fd5-bf98-3372a70ba0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4d8b-ac34-4fd5-bf98-3372a70ba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6E68E-4B29-4E76-A7F1-0C1D6394655E}">
  <ds:schemaRefs>
    <ds:schemaRef ds:uri="http://schemas.microsoft.com/sharepoint/v3/contenttype/forms"/>
  </ds:schemaRefs>
</ds:datastoreItem>
</file>

<file path=customXml/itemProps2.xml><?xml version="1.0" encoding="utf-8"?>
<ds:datastoreItem xmlns:ds="http://schemas.openxmlformats.org/officeDocument/2006/customXml" ds:itemID="{A613B691-06BB-41F2-9806-9808CFB2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4d8b-ac34-4fd5-bf98-3372a70ba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6F953-EA39-4AE6-A67D-591F77C008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Heffey</dc:creator>
  <cp:keywords/>
  <dc:description/>
  <cp:lastModifiedBy>Mima Tajrian</cp:lastModifiedBy>
  <cp:revision>32</cp:revision>
  <dcterms:created xsi:type="dcterms:W3CDTF">2025-06-11T19:07:00Z</dcterms:created>
  <dcterms:modified xsi:type="dcterms:W3CDTF">2026-05-08T19:53:00Z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0x010100B95A73FD680C3B4A927EE750E3014A61</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