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9A30" w14:textId="07ED6C29" w:rsidR="007E3FA8" w:rsidRDefault="007E3FA8">
      <w:r w:rsidRPr="007E3FA8">
        <w:rPr>
          <w:b/>
          <w:bCs/>
        </w:rPr>
        <w:t xml:space="preserve">The CAGP Mentorship Program </w:t>
      </w:r>
      <w:r w:rsidR="007868FD">
        <w:rPr>
          <w:b/>
          <w:bCs/>
        </w:rPr>
        <w:t>2026</w:t>
      </w:r>
      <w:r w:rsidRPr="007E3FA8">
        <w:t xml:space="preserve"> </w:t>
      </w:r>
    </w:p>
    <w:p w14:paraId="70A7CA1E" w14:textId="3FA6899A" w:rsidR="007E3FA8" w:rsidRDefault="007E3FA8">
      <w:r w:rsidRPr="007E3FA8">
        <w:t xml:space="preserve">We are excited to announce that a new cycle of the CAGP Greater Vancouver Chapter Mentorship Program will begin in </w:t>
      </w:r>
      <w:r w:rsidR="007868FD">
        <w:t>March 2026</w:t>
      </w:r>
      <w:r w:rsidRPr="007E3FA8">
        <w:t xml:space="preserve">. Applications are being accepted for Mentors and Learning Partners. The program provides an enriching opportunity for experienced gift planners and professional advisors in the charitable space to exchange valuable professional support and knowledge and build a collaborative community. It also presents an opportunity for those newer to the charitable space, either as gift planners or as professional advisors, to share industry best practices and expand their networks. </w:t>
      </w:r>
    </w:p>
    <w:p w14:paraId="122B5F5F" w14:textId="77777777" w:rsidR="007E3FA8" w:rsidRDefault="007E3FA8">
      <w:r w:rsidRPr="007E3FA8">
        <w:t xml:space="preserve">So, what can you expect from your CAGP mentorship program experience? </w:t>
      </w:r>
    </w:p>
    <w:p w14:paraId="1F948F57" w14:textId="77777777" w:rsidR="007E3FA8" w:rsidRDefault="007E3FA8"/>
    <w:p w14:paraId="72A0056A" w14:textId="77777777" w:rsidR="007E3FA8" w:rsidRDefault="007E3FA8">
      <w:r w:rsidRPr="007E3FA8">
        <w:rPr>
          <w:b/>
          <w:bCs/>
        </w:rPr>
        <w:t>FAQS:</w:t>
      </w:r>
      <w:r w:rsidRPr="007E3FA8">
        <w:t xml:space="preserve"> </w:t>
      </w:r>
    </w:p>
    <w:p w14:paraId="1BA12936" w14:textId="77777777" w:rsidR="007E3FA8" w:rsidRDefault="007E3FA8">
      <w:r w:rsidRPr="007E3FA8">
        <w:rPr>
          <w:b/>
          <w:bCs/>
        </w:rPr>
        <w:t>What is Mentorship?</w:t>
      </w:r>
      <w:r w:rsidRPr="007E3FA8">
        <w:t xml:space="preserve"> Mentorship is a personal development relationship in which a more experienced or more knowledgeable person helps to guide a less experienced or less knowledgeable person. However, true mentoring is more than just answering occasional questions or providing ad hoc help. It is about an ongoing relationship of learning, dialogue, and challenge. Source: Wikipedia </w:t>
      </w:r>
    </w:p>
    <w:p w14:paraId="4FF527B2" w14:textId="77777777" w:rsidR="007E3FA8" w:rsidRDefault="007E3FA8">
      <w:r w:rsidRPr="007E3FA8">
        <w:rPr>
          <w:b/>
          <w:bCs/>
        </w:rPr>
        <w:t>What are the benefits of participating in the CAGP Mentorship Program?</w:t>
      </w:r>
      <w:r w:rsidRPr="007E3FA8">
        <w:t xml:space="preserve"> </w:t>
      </w:r>
    </w:p>
    <w:p w14:paraId="24B50E8D" w14:textId="77777777" w:rsidR="007E3FA8" w:rsidRDefault="007E3FA8" w:rsidP="007E3FA8">
      <w:pPr>
        <w:pStyle w:val="NoSpacing"/>
      </w:pPr>
      <w:r w:rsidRPr="007E3FA8">
        <w:rPr>
          <w:b/>
          <w:bCs/>
        </w:rPr>
        <w:t>Mentors:</w:t>
      </w:r>
      <w:r w:rsidRPr="007E3FA8">
        <w:t xml:space="preserve"> As a mentor, there are various ways you will benefit from the mentorship relationship.</w:t>
      </w:r>
    </w:p>
    <w:p w14:paraId="6D44D13B" w14:textId="77777777" w:rsidR="007E3FA8" w:rsidRDefault="007E3FA8" w:rsidP="007E3FA8">
      <w:pPr>
        <w:pStyle w:val="NoSpacing"/>
      </w:pPr>
      <w:r w:rsidRPr="007E3FA8">
        <w:t xml:space="preserve"> </w:t>
      </w:r>
      <w:r w:rsidRPr="007E3FA8">
        <w:sym w:font="Symbol" w:char="F0B7"/>
      </w:r>
      <w:r w:rsidRPr="007E3FA8">
        <w:t xml:space="preserve"> Allows you to strengthen and broaden your experience in coaching and leadership </w:t>
      </w:r>
    </w:p>
    <w:p w14:paraId="3379AAD5" w14:textId="77777777" w:rsidR="007E3FA8" w:rsidRDefault="007E3FA8" w:rsidP="007E3FA8">
      <w:pPr>
        <w:pStyle w:val="NoSpacing"/>
      </w:pPr>
      <w:r w:rsidRPr="007E3FA8">
        <w:sym w:font="Symbol" w:char="F0B7"/>
      </w:r>
      <w:r w:rsidRPr="007E3FA8">
        <w:t xml:space="preserve"> Offers opportunities to gain new insights and bridge the gap between generations and industries </w:t>
      </w:r>
    </w:p>
    <w:p w14:paraId="302F7D15" w14:textId="77777777" w:rsidR="007E3FA8" w:rsidRDefault="007E3FA8" w:rsidP="007E3FA8">
      <w:pPr>
        <w:pStyle w:val="NoSpacing"/>
      </w:pPr>
      <w:r w:rsidRPr="007E3FA8">
        <w:sym w:font="Symbol" w:char="F0B7"/>
      </w:r>
      <w:r w:rsidRPr="007E3FA8">
        <w:t xml:space="preserve"> Creates a lasting impact on the learning partner and the philanthropic field as a whole </w:t>
      </w:r>
    </w:p>
    <w:p w14:paraId="33F43B8E" w14:textId="5D9B76F5" w:rsidR="007E3FA8" w:rsidRDefault="007E3FA8" w:rsidP="007E3FA8">
      <w:pPr>
        <w:pStyle w:val="NoSpacing"/>
      </w:pPr>
      <w:r w:rsidRPr="007E3FA8">
        <w:sym w:font="Symbol" w:char="F0B7"/>
      </w:r>
      <w:r w:rsidRPr="007E3FA8">
        <w:t xml:space="preserve"> Mutually enhancing professional experience </w:t>
      </w:r>
    </w:p>
    <w:p w14:paraId="34F01D3C" w14:textId="77777777" w:rsidR="007E3FA8" w:rsidRDefault="007E3FA8" w:rsidP="007E3FA8">
      <w:pPr>
        <w:pStyle w:val="NoSpacing"/>
      </w:pPr>
    </w:p>
    <w:p w14:paraId="7352A3B1" w14:textId="77777777" w:rsidR="007E3FA8" w:rsidRDefault="007E3FA8" w:rsidP="007E3FA8">
      <w:pPr>
        <w:pStyle w:val="NoSpacing"/>
      </w:pPr>
      <w:r w:rsidRPr="007E3FA8">
        <w:rPr>
          <w:b/>
          <w:bCs/>
        </w:rPr>
        <w:t>Learning Partners:</w:t>
      </w:r>
      <w:r w:rsidRPr="007E3FA8">
        <w:t xml:space="preserve"> As a learning partner, you will benefit by tapping into a wealth of knowledge from skilled and experienced gift planners and professional advisors. </w:t>
      </w:r>
    </w:p>
    <w:p w14:paraId="7F068D4C" w14:textId="77777777" w:rsidR="007E3FA8" w:rsidRDefault="007E3FA8" w:rsidP="007E3FA8">
      <w:pPr>
        <w:pStyle w:val="NoSpacing"/>
      </w:pPr>
      <w:r w:rsidRPr="007E3FA8">
        <w:sym w:font="Symbol" w:char="F0B7"/>
      </w:r>
      <w:r w:rsidRPr="007E3FA8">
        <w:t xml:space="preserve"> Create a framework for exploration and growth while learning from a mentor with a proven track record and hands on experience </w:t>
      </w:r>
    </w:p>
    <w:p w14:paraId="56AFCC9E" w14:textId="77777777" w:rsidR="007E3FA8" w:rsidRDefault="007E3FA8" w:rsidP="007E3FA8">
      <w:pPr>
        <w:pStyle w:val="NoSpacing"/>
      </w:pPr>
      <w:r w:rsidRPr="007E3FA8">
        <w:sym w:font="Symbol" w:char="F0B7"/>
      </w:r>
      <w:r w:rsidRPr="007E3FA8">
        <w:t xml:space="preserve"> Learn how to capitalize on your strengths and develop strategies to address areas of challenge </w:t>
      </w:r>
    </w:p>
    <w:p w14:paraId="713ECA5F" w14:textId="77777777" w:rsidR="007E3FA8" w:rsidRDefault="007E3FA8" w:rsidP="007E3FA8">
      <w:pPr>
        <w:pStyle w:val="NoSpacing"/>
      </w:pPr>
      <w:r w:rsidRPr="007E3FA8">
        <w:sym w:font="Symbol" w:char="F0B7"/>
      </w:r>
      <w:r w:rsidRPr="007E3FA8">
        <w:t xml:space="preserve"> Improve your confidence with the support and encouragement of a mentor as you refine your skills and experience </w:t>
      </w:r>
    </w:p>
    <w:p w14:paraId="7A1607A4" w14:textId="77777777" w:rsidR="007E3FA8" w:rsidRDefault="007E3FA8" w:rsidP="007E3FA8">
      <w:pPr>
        <w:pStyle w:val="NoSpacing"/>
      </w:pPr>
      <w:r w:rsidRPr="007E3FA8">
        <w:sym w:font="Symbol" w:char="F0B7"/>
      </w:r>
      <w:r w:rsidRPr="007E3FA8">
        <w:t xml:space="preserve"> Mentor relationships are a great way to learn from one another and improve our professional lives </w:t>
      </w:r>
    </w:p>
    <w:p w14:paraId="70910DBA" w14:textId="77777777" w:rsidR="007E3FA8" w:rsidRDefault="007E3FA8" w:rsidP="007E3FA8">
      <w:pPr>
        <w:pStyle w:val="NoSpacing"/>
      </w:pPr>
    </w:p>
    <w:p w14:paraId="4F4840B3" w14:textId="77777777" w:rsidR="007E3FA8" w:rsidRDefault="007E3FA8">
      <w:r w:rsidRPr="007E3FA8">
        <w:rPr>
          <w:b/>
          <w:bCs/>
        </w:rPr>
        <w:t>Who can participate in the CAGP Mentorship Program?</w:t>
      </w:r>
      <w:r w:rsidRPr="007E3FA8">
        <w:t xml:space="preserve"> CAGP understands that prospective learning partners may be testing the waters in the field of gift planning, so to encourage and enable participation CAGP offers new learning partners the opportunity to sign up for the program without joining CAGP. We welcome charitable gift planners from charities, non-profits as well as lawyers, trust officers, accountants, and financial advisors. Mentors need to be a CAGP member in good standing and we prefer mentors have at least five years of planned giving experience. </w:t>
      </w:r>
    </w:p>
    <w:p w14:paraId="34394564" w14:textId="77777777" w:rsidR="007E3FA8" w:rsidRDefault="007E3FA8"/>
    <w:p w14:paraId="25BA67D2" w14:textId="77777777" w:rsidR="007E3FA8" w:rsidRDefault="007E3FA8">
      <w:r w:rsidRPr="007E3FA8">
        <w:rPr>
          <w:b/>
          <w:bCs/>
        </w:rPr>
        <w:lastRenderedPageBreak/>
        <w:t>How does the Pairing Process Work?</w:t>
      </w:r>
      <w:r w:rsidRPr="007E3FA8">
        <w:t xml:space="preserve"> The Mentorship Committee matches learning partners with mentors based on level of experience, professional interests, and expertise. All mentors are senior in their experience and are actively employed in key gift planning or professional advisory positions. </w:t>
      </w:r>
    </w:p>
    <w:p w14:paraId="5586A036" w14:textId="165DC0CE" w:rsidR="007E3FA8" w:rsidRDefault="007E3FA8">
      <w:r w:rsidRPr="007E3FA8">
        <w:rPr>
          <w:b/>
          <w:bCs/>
        </w:rPr>
        <w:t>PROGRAM DETAILS</w:t>
      </w:r>
      <w:r w:rsidRPr="007E3FA8">
        <w:t xml:space="preserve"> </w:t>
      </w:r>
    </w:p>
    <w:p w14:paraId="7AEE692B" w14:textId="561787D3" w:rsidR="007E3FA8" w:rsidRDefault="007E3FA8">
      <w:r w:rsidRPr="007E3FA8">
        <w:t xml:space="preserve">Learning Partner Applications for the </w:t>
      </w:r>
      <w:r w:rsidRPr="007E3FA8">
        <w:rPr>
          <w:b/>
          <w:bCs/>
        </w:rPr>
        <w:t>CAGP Greater Vancouver Chapter Mentorship Program</w:t>
      </w:r>
      <w:r w:rsidRPr="007E3FA8">
        <w:t xml:space="preserve"> are now being accepted. The deadline for application submission is </w:t>
      </w:r>
      <w:r w:rsidR="007868FD" w:rsidRPr="007868FD">
        <w:rPr>
          <w:b/>
          <w:bCs/>
        </w:rPr>
        <w:t>January 22</w:t>
      </w:r>
      <w:r w:rsidR="007868FD" w:rsidRPr="007868FD">
        <w:rPr>
          <w:b/>
          <w:bCs/>
          <w:vertAlign w:val="superscript"/>
        </w:rPr>
        <w:t>nd</w:t>
      </w:r>
      <w:r w:rsidR="007868FD" w:rsidRPr="007868FD">
        <w:rPr>
          <w:b/>
          <w:bCs/>
        </w:rPr>
        <w:t>, 2026</w:t>
      </w:r>
      <w:r w:rsidRPr="007E3FA8">
        <w:rPr>
          <w:b/>
          <w:bCs/>
          <w:color w:val="00FF00"/>
        </w:rPr>
        <w:t>.</w:t>
      </w:r>
      <w:r w:rsidRPr="007E3FA8">
        <w:t xml:space="preserve"> </w:t>
      </w:r>
    </w:p>
    <w:p w14:paraId="3419AA01" w14:textId="257801E5" w:rsidR="007E3FA8" w:rsidRDefault="007E3FA8">
      <w:r w:rsidRPr="007E3FA8">
        <w:rPr>
          <w:b/>
          <w:bCs/>
        </w:rPr>
        <w:t xml:space="preserve">Overview of </w:t>
      </w:r>
      <w:r w:rsidR="007868FD">
        <w:rPr>
          <w:b/>
          <w:bCs/>
        </w:rPr>
        <w:t>2026</w:t>
      </w:r>
      <w:r w:rsidRPr="007E3FA8">
        <w:rPr>
          <w:b/>
          <w:bCs/>
        </w:rPr>
        <w:t xml:space="preserve"> program dates:</w:t>
      </w:r>
      <w:r w:rsidRPr="007E3FA8">
        <w:t xml:space="preserve"> Mentors and learning partners are encouraged to meet by phone, email or face-to-face as preferred. In addition, there will be two informal gatherings, hosted by CAGP, for all learning partners and mentors to meet. For continuity, CAGP looks for a minimum commitment of 6-8 hours throughout the course of the 12-month program. </w:t>
      </w:r>
    </w:p>
    <w:p w14:paraId="0AB01682" w14:textId="1F7A88B0" w:rsidR="007E3FA8" w:rsidRDefault="007868FD">
      <w:r>
        <w:rPr>
          <w:b/>
          <w:bCs/>
        </w:rPr>
        <w:t>November 15</w:t>
      </w:r>
      <w:r w:rsidRPr="007868FD">
        <w:rPr>
          <w:b/>
          <w:bCs/>
          <w:vertAlign w:val="superscript"/>
        </w:rPr>
        <w:t>th</w:t>
      </w:r>
      <w:r>
        <w:rPr>
          <w:b/>
          <w:bCs/>
        </w:rPr>
        <w:t xml:space="preserve"> to January 22</w:t>
      </w:r>
      <w:r w:rsidRPr="007868FD">
        <w:rPr>
          <w:b/>
          <w:bCs/>
          <w:vertAlign w:val="superscript"/>
        </w:rPr>
        <w:t>nd</w:t>
      </w:r>
      <w:proofErr w:type="gramStart"/>
      <w:r>
        <w:rPr>
          <w:b/>
          <w:bCs/>
        </w:rPr>
        <w:t xml:space="preserve"> 2026</w:t>
      </w:r>
      <w:proofErr w:type="gramEnd"/>
      <w:r w:rsidR="007E3FA8" w:rsidRPr="007E3FA8">
        <w:t xml:space="preserve">: Submit Application </w:t>
      </w:r>
    </w:p>
    <w:p w14:paraId="0E2B4489" w14:textId="1D02FD52" w:rsidR="007E3FA8" w:rsidRDefault="007868FD">
      <w:r w:rsidRPr="007868FD">
        <w:rPr>
          <w:b/>
          <w:bCs/>
        </w:rPr>
        <w:t>TBD</w:t>
      </w:r>
      <w:r w:rsidR="007E3FA8" w:rsidRPr="007868FD">
        <w:t xml:space="preserve">: </w:t>
      </w:r>
      <w:r>
        <w:t xml:space="preserve">Virtual </w:t>
      </w:r>
      <w:r w:rsidR="007E3FA8" w:rsidRPr="007E3FA8">
        <w:t xml:space="preserve">Kick off at CAGP networking event </w:t>
      </w:r>
    </w:p>
    <w:p w14:paraId="33DA6141" w14:textId="5DB9B8E4" w:rsidR="007E3FA8" w:rsidRDefault="007868FD">
      <w:r>
        <w:rPr>
          <w:b/>
          <w:bCs/>
        </w:rPr>
        <w:t>March to December 2026</w:t>
      </w:r>
      <w:r w:rsidR="007E3FA8" w:rsidRPr="007E3FA8">
        <w:rPr>
          <w:b/>
          <w:bCs/>
        </w:rPr>
        <w:t>:</w:t>
      </w:r>
      <w:r w:rsidR="007E3FA8" w:rsidRPr="007E3FA8">
        <w:t xml:space="preserve"> </w:t>
      </w:r>
      <w:r>
        <w:t>4-8</w:t>
      </w:r>
      <w:r w:rsidR="007E3FA8" w:rsidRPr="007E3FA8">
        <w:t xml:space="preserve"> check-ins between pairs. </w:t>
      </w:r>
      <w:r>
        <w:t xml:space="preserve">Consider meeting your partner at one or more of the CAGP Greater Vancouver Chapter events. </w:t>
      </w:r>
    </w:p>
    <w:p w14:paraId="6AA4BEA3" w14:textId="77777777" w:rsidR="007E3FA8" w:rsidRDefault="007E3FA8"/>
    <w:p w14:paraId="6786A5F3" w14:textId="379751E8" w:rsidR="007E3FA8" w:rsidRDefault="007E3FA8">
      <w:r w:rsidRPr="007E3FA8">
        <w:t xml:space="preserve">If you have questions, please email </w:t>
      </w:r>
      <w:r>
        <w:t xml:space="preserve">Tiffany Lusher at </w:t>
      </w:r>
      <w:hyperlink r:id="rId4" w:history="1">
        <w:r w:rsidRPr="007E3FA8">
          <w:rPr>
            <w:rStyle w:val="Hyperlink"/>
            <w:color w:val="0000FF"/>
          </w:rPr>
          <w:t>tlusher@genuscap.com</w:t>
        </w:r>
      </w:hyperlink>
      <w:r>
        <w:t xml:space="preserve"> </w:t>
      </w:r>
      <w:r w:rsidR="007868FD">
        <w:t xml:space="preserve">or Cam Anderson at </w:t>
      </w:r>
      <w:hyperlink r:id="rId5" w:history="1">
        <w:r w:rsidR="007868FD" w:rsidRPr="007868FD">
          <w:rPr>
            <w:rStyle w:val="Hyperlink"/>
            <w:color w:val="3333FF"/>
          </w:rPr>
          <w:t>mailto:camanderson@telus.net</w:t>
        </w:r>
      </w:hyperlink>
    </w:p>
    <w:p w14:paraId="049E704D" w14:textId="1B1E28F7" w:rsidR="00C17101" w:rsidRDefault="007E3FA8">
      <w:r w:rsidRPr="007E3FA8">
        <w:t>If you are ready to participate as a mentor or learning partner, please use the following link to apply. If you know of colleagues that would benefit from this program, please pass along this overview.</w:t>
      </w:r>
    </w:p>
    <w:sectPr w:rsidR="00C171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A8"/>
    <w:rsid w:val="0005471B"/>
    <w:rsid w:val="003C2FAC"/>
    <w:rsid w:val="006C5A14"/>
    <w:rsid w:val="007868FD"/>
    <w:rsid w:val="007E3FA8"/>
    <w:rsid w:val="008C5D8A"/>
    <w:rsid w:val="00C17101"/>
    <w:rsid w:val="00FC01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5E75"/>
  <w15:chartTrackingRefBased/>
  <w15:docId w15:val="{CFE48D8D-5EA7-4D79-B111-A6DB4E0C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FA8"/>
    <w:rPr>
      <w:rFonts w:eastAsiaTheme="majorEastAsia" w:cstheme="majorBidi"/>
      <w:color w:val="272727" w:themeColor="text1" w:themeTint="D8"/>
    </w:rPr>
  </w:style>
  <w:style w:type="paragraph" w:styleId="Title">
    <w:name w:val="Title"/>
    <w:basedOn w:val="Normal"/>
    <w:next w:val="Normal"/>
    <w:link w:val="TitleChar"/>
    <w:uiPriority w:val="10"/>
    <w:qFormat/>
    <w:rsid w:val="007E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FA8"/>
    <w:pPr>
      <w:spacing w:before="160"/>
      <w:jc w:val="center"/>
    </w:pPr>
    <w:rPr>
      <w:i/>
      <w:iCs/>
      <w:color w:val="404040" w:themeColor="text1" w:themeTint="BF"/>
    </w:rPr>
  </w:style>
  <w:style w:type="character" w:customStyle="1" w:styleId="QuoteChar">
    <w:name w:val="Quote Char"/>
    <w:basedOn w:val="DefaultParagraphFont"/>
    <w:link w:val="Quote"/>
    <w:uiPriority w:val="29"/>
    <w:rsid w:val="007E3FA8"/>
    <w:rPr>
      <w:i/>
      <w:iCs/>
      <w:color w:val="404040" w:themeColor="text1" w:themeTint="BF"/>
    </w:rPr>
  </w:style>
  <w:style w:type="paragraph" w:styleId="ListParagraph">
    <w:name w:val="List Paragraph"/>
    <w:basedOn w:val="Normal"/>
    <w:uiPriority w:val="34"/>
    <w:qFormat/>
    <w:rsid w:val="007E3FA8"/>
    <w:pPr>
      <w:ind w:left="720"/>
      <w:contextualSpacing/>
    </w:pPr>
  </w:style>
  <w:style w:type="character" w:styleId="IntenseEmphasis">
    <w:name w:val="Intense Emphasis"/>
    <w:basedOn w:val="DefaultParagraphFont"/>
    <w:uiPriority w:val="21"/>
    <w:qFormat/>
    <w:rsid w:val="007E3FA8"/>
    <w:rPr>
      <w:i/>
      <w:iCs/>
      <w:color w:val="0F4761" w:themeColor="accent1" w:themeShade="BF"/>
    </w:rPr>
  </w:style>
  <w:style w:type="paragraph" w:styleId="IntenseQuote">
    <w:name w:val="Intense Quote"/>
    <w:basedOn w:val="Normal"/>
    <w:next w:val="Normal"/>
    <w:link w:val="IntenseQuoteChar"/>
    <w:uiPriority w:val="30"/>
    <w:qFormat/>
    <w:rsid w:val="007E3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FA8"/>
    <w:rPr>
      <w:i/>
      <w:iCs/>
      <w:color w:val="0F4761" w:themeColor="accent1" w:themeShade="BF"/>
    </w:rPr>
  </w:style>
  <w:style w:type="character" w:styleId="IntenseReference">
    <w:name w:val="Intense Reference"/>
    <w:basedOn w:val="DefaultParagraphFont"/>
    <w:uiPriority w:val="32"/>
    <w:qFormat/>
    <w:rsid w:val="007E3FA8"/>
    <w:rPr>
      <w:b/>
      <w:bCs/>
      <w:smallCaps/>
      <w:color w:val="0F4761" w:themeColor="accent1" w:themeShade="BF"/>
      <w:spacing w:val="5"/>
    </w:rPr>
  </w:style>
  <w:style w:type="paragraph" w:styleId="NoSpacing">
    <w:name w:val="No Spacing"/>
    <w:uiPriority w:val="1"/>
    <w:qFormat/>
    <w:rsid w:val="007E3FA8"/>
    <w:pPr>
      <w:spacing w:after="0" w:line="240" w:lineRule="auto"/>
    </w:pPr>
  </w:style>
  <w:style w:type="character" w:styleId="Hyperlink">
    <w:name w:val="Hyperlink"/>
    <w:basedOn w:val="DefaultParagraphFont"/>
    <w:uiPriority w:val="99"/>
    <w:unhideWhenUsed/>
    <w:rsid w:val="007E3FA8"/>
    <w:rPr>
      <w:color w:val="467886" w:themeColor="hyperlink"/>
      <w:u w:val="single"/>
    </w:rPr>
  </w:style>
  <w:style w:type="character" w:styleId="UnresolvedMention">
    <w:name w:val="Unresolved Mention"/>
    <w:basedOn w:val="DefaultParagraphFont"/>
    <w:uiPriority w:val="99"/>
    <w:semiHidden/>
    <w:unhideWhenUsed/>
    <w:rsid w:val="007E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manderson@telus.net" TargetMode="External"/><Relationship Id="rId4" Type="http://schemas.openxmlformats.org/officeDocument/2006/relationships/hyperlink" Target="mailto:tlusher@genusc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3658</Characters>
  <Application>Microsoft Office Word</Application>
  <DocSecurity>0</DocSecurity>
  <Lines>85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Lusher</dc:creator>
  <cp:keywords/>
  <dc:description/>
  <cp:lastModifiedBy>Tiffany Lusher</cp:lastModifiedBy>
  <cp:revision>2</cp:revision>
  <dcterms:created xsi:type="dcterms:W3CDTF">2025-12-22T19:23:00Z</dcterms:created>
  <dcterms:modified xsi:type="dcterms:W3CDTF">2025-12-22T19:23:00Z</dcterms:modified>
</cp:coreProperties>
</file>